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E759A" w14:textId="1858C839" w:rsidR="00DE6006" w:rsidRPr="00C7406E" w:rsidRDefault="00DE6006" w:rsidP="000D0B36">
      <w:pPr>
        <w:pStyle w:val="4"/>
        <w:shd w:val="clear" w:color="auto" w:fill="FFFFFF"/>
        <w:tabs>
          <w:tab w:val="left" w:pos="2888"/>
        </w:tabs>
        <w:spacing w:before="150" w:after="150" w:line="408" w:lineRule="atLeast"/>
        <w:rPr>
          <w:color w:val="auto"/>
          <w:lang w:val="ru-RU"/>
        </w:rPr>
      </w:pPr>
    </w:p>
    <w:p w14:paraId="69380BE4" w14:textId="77777777" w:rsidR="0052175F" w:rsidRPr="00C7406E" w:rsidRDefault="0052175F" w:rsidP="0052175F">
      <w:pPr>
        <w:pStyle w:val="4"/>
        <w:shd w:val="clear" w:color="auto" w:fill="FFFFFF"/>
        <w:spacing w:before="150" w:after="150" w:line="408" w:lineRule="atLeast"/>
        <w:jc w:val="center"/>
        <w:rPr>
          <w:color w:val="auto"/>
          <w:lang w:val="ru-RU"/>
        </w:rPr>
      </w:pPr>
      <w:r w:rsidRPr="00C7406E">
        <w:rPr>
          <w:color w:val="auto"/>
          <w:lang w:val="ru-RU"/>
        </w:rPr>
        <w:t xml:space="preserve">ТЕХНИЧЕСКОЕ ЗАДАНИЕ </w:t>
      </w:r>
    </w:p>
    <w:p w14:paraId="262D0758" w14:textId="284CF826" w:rsidR="005F3D4D" w:rsidRPr="00C7406E" w:rsidRDefault="005F3D4D" w:rsidP="005F3D4D">
      <w:pPr>
        <w:pStyle w:val="11"/>
        <w:jc w:val="both"/>
        <w:rPr>
          <w:rFonts w:asciiTheme="majorHAnsi" w:eastAsia="Cambria" w:hAnsiTheme="majorHAnsi" w:cs="Cambria"/>
          <w:i/>
          <w:color w:val="auto"/>
        </w:rPr>
      </w:pPr>
      <w:proofErr w:type="gramStart"/>
      <w:r w:rsidRPr="00C7406E">
        <w:rPr>
          <w:rFonts w:asciiTheme="majorHAnsi" w:eastAsia="Cambria" w:hAnsiTheme="majorHAnsi" w:cs="Cambria"/>
          <w:i/>
          <w:color w:val="auto"/>
        </w:rPr>
        <w:t xml:space="preserve">на </w:t>
      </w:r>
      <w:r w:rsidR="00BE508C" w:rsidRPr="00C7406E">
        <w:rPr>
          <w:rFonts w:asciiTheme="majorHAnsi" w:eastAsia="Cambria" w:hAnsiTheme="majorHAnsi" w:cs="Cambria"/>
          <w:i/>
          <w:color w:val="auto"/>
        </w:rPr>
        <w:t xml:space="preserve">разработку отчета по результатам </w:t>
      </w:r>
      <w:r w:rsidRPr="00C7406E">
        <w:rPr>
          <w:rFonts w:asciiTheme="majorHAnsi" w:eastAsia="Cambria" w:hAnsiTheme="majorHAnsi" w:cs="Cambria"/>
          <w:i/>
          <w:color w:val="auto"/>
        </w:rPr>
        <w:t>проведе</w:t>
      </w:r>
      <w:r w:rsidR="00BE508C" w:rsidRPr="00C7406E">
        <w:rPr>
          <w:rFonts w:asciiTheme="majorHAnsi" w:eastAsia="Cambria" w:hAnsiTheme="majorHAnsi" w:cs="Cambria"/>
          <w:i/>
          <w:color w:val="auto"/>
        </w:rPr>
        <w:t>н</w:t>
      </w:r>
      <w:r w:rsidRPr="00C7406E">
        <w:rPr>
          <w:rFonts w:asciiTheme="majorHAnsi" w:eastAsia="Cambria" w:hAnsiTheme="majorHAnsi" w:cs="Cambria"/>
          <w:i/>
          <w:color w:val="auto"/>
        </w:rPr>
        <w:t>н</w:t>
      </w:r>
      <w:r w:rsidR="00BE508C" w:rsidRPr="00C7406E">
        <w:rPr>
          <w:rFonts w:asciiTheme="majorHAnsi" w:eastAsia="Cambria" w:hAnsiTheme="majorHAnsi" w:cs="Cambria"/>
          <w:i/>
          <w:color w:val="auto"/>
        </w:rPr>
        <w:t>ого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</w:t>
      </w:r>
      <w:r w:rsidR="000C6FC3" w:rsidRPr="00C7406E">
        <w:rPr>
          <w:rFonts w:asciiTheme="majorHAnsi" w:eastAsia="Cambria" w:hAnsiTheme="majorHAnsi" w:cs="Cambria"/>
          <w:i/>
          <w:color w:val="auto"/>
        </w:rPr>
        <w:t>о</w:t>
      </w:r>
      <w:r w:rsidRPr="00C7406E">
        <w:rPr>
          <w:rFonts w:asciiTheme="majorHAnsi" w:eastAsia="Cambria" w:hAnsiTheme="majorHAnsi" w:cs="Cambria"/>
          <w:i/>
          <w:color w:val="auto"/>
        </w:rPr>
        <w:t>бзора барьер</w:t>
      </w:r>
      <w:r w:rsidR="008763F1" w:rsidRPr="00C7406E">
        <w:rPr>
          <w:rFonts w:asciiTheme="majorHAnsi" w:eastAsia="Cambria" w:hAnsiTheme="majorHAnsi" w:cs="Cambria"/>
          <w:i/>
          <w:color w:val="auto"/>
        </w:rPr>
        <w:t>ов</w:t>
      </w:r>
      <w:r w:rsidRPr="00C7406E">
        <w:rPr>
          <w:rFonts w:asciiTheme="majorHAnsi" w:eastAsia="Cambria" w:hAnsiTheme="majorHAnsi" w:cs="Cambria"/>
          <w:i/>
          <w:color w:val="auto"/>
        </w:rPr>
        <w:t>, препятствующих доступу к</w:t>
      </w:r>
      <w:r w:rsidR="00501B83" w:rsidRPr="00C7406E">
        <w:rPr>
          <w:rFonts w:asciiTheme="majorHAnsi" w:eastAsia="Cambria" w:hAnsiTheme="majorHAnsi" w:cs="Cambria"/>
          <w:i/>
          <w:color w:val="auto"/>
        </w:rPr>
        <w:t xml:space="preserve"> непрерывной помощи в связи с ВИЧ-инфекцией 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(далее </w:t>
      </w:r>
      <w:r w:rsidR="008763F1" w:rsidRPr="00C7406E">
        <w:rPr>
          <w:rFonts w:asciiTheme="majorHAnsi" w:eastAsia="Cambria" w:hAnsiTheme="majorHAnsi" w:cs="Cambria"/>
          <w:i/>
          <w:color w:val="auto"/>
        </w:rPr>
        <w:t>–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</w:t>
      </w:r>
      <w:r w:rsidR="000C6FC3" w:rsidRPr="00C7406E">
        <w:rPr>
          <w:rFonts w:asciiTheme="majorHAnsi" w:eastAsia="Cambria" w:hAnsiTheme="majorHAnsi" w:cs="Cambria"/>
          <w:i/>
          <w:color w:val="auto"/>
        </w:rPr>
        <w:t>о</w:t>
      </w:r>
      <w:r w:rsidRPr="00C7406E">
        <w:rPr>
          <w:rFonts w:asciiTheme="majorHAnsi" w:eastAsia="Cambria" w:hAnsiTheme="majorHAnsi" w:cs="Cambria"/>
          <w:i/>
          <w:color w:val="auto"/>
        </w:rPr>
        <w:t>бзор</w:t>
      </w:r>
      <w:r w:rsidR="008763F1" w:rsidRPr="00C7406E">
        <w:rPr>
          <w:rFonts w:asciiTheme="majorHAnsi" w:eastAsia="Cambria" w:hAnsiTheme="majorHAnsi" w:cs="Cambria"/>
          <w:i/>
          <w:color w:val="auto"/>
        </w:rPr>
        <w:t>)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для</w:t>
      </w:r>
      <w:r w:rsidR="005956CC" w:rsidRPr="00C7406E">
        <w:rPr>
          <w:rFonts w:asciiTheme="majorHAnsi" w:eastAsia="Cambria" w:hAnsiTheme="majorHAnsi" w:cs="Cambria"/>
          <w:i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i/>
          <w:color w:val="auto"/>
        </w:rPr>
        <w:t>люд</w:t>
      </w:r>
      <w:r w:rsidR="008763F1" w:rsidRPr="00C7406E">
        <w:rPr>
          <w:rFonts w:asciiTheme="majorHAnsi" w:eastAsia="Cambria" w:hAnsiTheme="majorHAnsi" w:cs="Cambria"/>
          <w:i/>
          <w:color w:val="auto"/>
        </w:rPr>
        <w:t>ей</w:t>
      </w:r>
      <w:r w:rsidRPr="00C7406E">
        <w:rPr>
          <w:rFonts w:asciiTheme="majorHAnsi" w:eastAsia="Cambria" w:hAnsiTheme="majorHAnsi" w:cs="Cambria"/>
          <w:i/>
          <w:color w:val="auto"/>
        </w:rPr>
        <w:t>, живущи</w:t>
      </w:r>
      <w:r w:rsidR="008763F1" w:rsidRPr="00C7406E">
        <w:rPr>
          <w:rFonts w:asciiTheme="majorHAnsi" w:eastAsia="Cambria" w:hAnsiTheme="majorHAnsi" w:cs="Cambria"/>
          <w:i/>
          <w:color w:val="auto"/>
        </w:rPr>
        <w:t>х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с ВИЧ (ЛЖВ), ЛЖВ, затронуты</w:t>
      </w:r>
      <w:r w:rsidR="008763F1" w:rsidRPr="00C7406E">
        <w:rPr>
          <w:rFonts w:asciiTheme="majorHAnsi" w:eastAsia="Cambria" w:hAnsiTheme="majorHAnsi" w:cs="Cambria"/>
          <w:i/>
          <w:color w:val="auto"/>
        </w:rPr>
        <w:t>х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туберкулезом (ЛЖВ/ТБ),</w:t>
      </w:r>
      <w:r w:rsidR="008763F1" w:rsidRPr="00C7406E">
        <w:rPr>
          <w:rFonts w:asciiTheme="majorHAnsi" w:eastAsia="Cambria" w:hAnsiTheme="majorHAnsi" w:cs="Cambria"/>
          <w:i/>
          <w:color w:val="auto"/>
        </w:rPr>
        <w:t xml:space="preserve"> а также для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</w:t>
      </w:r>
      <w:r w:rsidR="008763F1" w:rsidRPr="00C7406E">
        <w:rPr>
          <w:rFonts w:asciiTheme="majorHAnsi" w:eastAsia="Cambria" w:hAnsiTheme="majorHAnsi" w:cs="Cambria"/>
          <w:i/>
          <w:color w:val="auto"/>
        </w:rPr>
        <w:t xml:space="preserve">следующих </w:t>
      </w:r>
      <w:r w:rsidRPr="00C7406E">
        <w:rPr>
          <w:rFonts w:asciiTheme="majorHAnsi" w:eastAsia="Cambria" w:hAnsiTheme="majorHAnsi" w:cs="Cambria"/>
          <w:i/>
          <w:color w:val="auto"/>
        </w:rPr>
        <w:t>ключевы</w:t>
      </w:r>
      <w:r w:rsidR="008763F1" w:rsidRPr="00C7406E">
        <w:rPr>
          <w:rFonts w:asciiTheme="majorHAnsi" w:eastAsia="Cambria" w:hAnsiTheme="majorHAnsi" w:cs="Cambria"/>
          <w:i/>
          <w:color w:val="auto"/>
        </w:rPr>
        <w:t>х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групп населения (КГН)</w:t>
      </w:r>
      <w:r w:rsidR="008763F1" w:rsidRPr="00C7406E">
        <w:rPr>
          <w:rFonts w:asciiTheme="majorHAnsi" w:eastAsia="Cambria" w:hAnsiTheme="majorHAnsi" w:cs="Cambria"/>
          <w:i/>
          <w:color w:val="auto"/>
        </w:rPr>
        <w:t>: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люд</w:t>
      </w:r>
      <w:r w:rsidR="008763F1" w:rsidRPr="00C7406E">
        <w:rPr>
          <w:rFonts w:asciiTheme="majorHAnsi" w:eastAsia="Cambria" w:hAnsiTheme="majorHAnsi" w:cs="Cambria"/>
          <w:i/>
          <w:color w:val="auto"/>
        </w:rPr>
        <w:t>ей</w:t>
      </w:r>
      <w:r w:rsidRPr="00C7406E">
        <w:rPr>
          <w:rFonts w:asciiTheme="majorHAnsi" w:eastAsia="Cambria" w:hAnsiTheme="majorHAnsi" w:cs="Cambria"/>
          <w:i/>
          <w:color w:val="auto"/>
        </w:rPr>
        <w:t>, употребляющи</w:t>
      </w:r>
      <w:r w:rsidR="008763F1" w:rsidRPr="00C7406E">
        <w:rPr>
          <w:rFonts w:asciiTheme="majorHAnsi" w:eastAsia="Cambria" w:hAnsiTheme="majorHAnsi" w:cs="Cambria"/>
          <w:i/>
          <w:color w:val="auto"/>
        </w:rPr>
        <w:t>х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инъекционные наркотики (ЛУИН), секс-работник</w:t>
      </w:r>
      <w:r w:rsidR="008763F1" w:rsidRPr="00C7406E">
        <w:rPr>
          <w:rFonts w:asciiTheme="majorHAnsi" w:eastAsia="Cambria" w:hAnsiTheme="majorHAnsi" w:cs="Cambria"/>
          <w:i/>
          <w:color w:val="auto"/>
        </w:rPr>
        <w:t>ов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(СР), мужчин, имеющи</w:t>
      </w:r>
      <w:r w:rsidR="00E646C0" w:rsidRPr="00C7406E">
        <w:rPr>
          <w:rFonts w:asciiTheme="majorHAnsi" w:eastAsia="Cambria" w:hAnsiTheme="majorHAnsi" w:cs="Cambria"/>
          <w:i/>
          <w:color w:val="auto"/>
        </w:rPr>
        <w:t>х</w:t>
      </w:r>
      <w:r w:rsidRPr="00C7406E">
        <w:rPr>
          <w:rFonts w:asciiTheme="majorHAnsi" w:eastAsia="Cambria" w:hAnsiTheme="majorHAnsi" w:cs="Cambria"/>
          <w:i/>
          <w:color w:val="auto"/>
        </w:rPr>
        <w:t xml:space="preserve"> секс с мужчинами (МСМ)</w:t>
      </w:r>
      <w:r w:rsidR="008763F1" w:rsidRPr="00C7406E">
        <w:rPr>
          <w:rFonts w:asciiTheme="majorHAnsi" w:eastAsia="Cambria" w:hAnsiTheme="majorHAnsi" w:cs="Cambria"/>
          <w:i/>
          <w:color w:val="auto"/>
        </w:rPr>
        <w:t>,</w:t>
      </w:r>
      <w:bookmarkStart w:id="0" w:name="h.gjdgxs" w:colFirst="0" w:colLast="0"/>
      <w:bookmarkEnd w:id="0"/>
      <w:r w:rsidR="008763F1" w:rsidRPr="00C7406E">
        <w:rPr>
          <w:rFonts w:asciiTheme="majorHAnsi" w:eastAsia="Cambria" w:hAnsiTheme="majorHAnsi" w:cs="Cambria"/>
          <w:i/>
          <w:color w:val="auto"/>
        </w:rPr>
        <w:t xml:space="preserve"> с учетом гендерных и возрастных особенностей</w:t>
      </w:r>
      <w:r w:rsidR="00DE42EB" w:rsidRPr="00C7406E">
        <w:rPr>
          <w:rFonts w:asciiTheme="majorHAnsi" w:eastAsia="Cambria" w:hAnsiTheme="majorHAnsi" w:cs="Cambria"/>
          <w:i/>
          <w:color w:val="auto"/>
        </w:rPr>
        <w:t xml:space="preserve"> в регионе ВЕЦА.</w:t>
      </w:r>
      <w:proofErr w:type="gramEnd"/>
    </w:p>
    <w:p w14:paraId="0EAF0202" w14:textId="77777777" w:rsidR="00DE42EB" w:rsidRPr="00C7406E" w:rsidRDefault="00DE42EB" w:rsidP="00DE42EB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D0414F">
        <w:rPr>
          <w:rFonts w:asciiTheme="majorHAnsi" w:eastAsia="Cambria" w:hAnsiTheme="majorHAnsi" w:cs="Cambria"/>
          <w:b/>
          <w:color w:val="auto"/>
        </w:rPr>
        <w:t>Название организации:</w:t>
      </w:r>
      <w:r w:rsidRPr="00C7406E">
        <w:rPr>
          <w:rFonts w:asciiTheme="majorHAnsi" w:eastAsia="Cambria" w:hAnsiTheme="majorHAnsi" w:cs="Cambria"/>
          <w:color w:val="auto"/>
        </w:rPr>
        <w:t xml:space="preserve"> Международная благотворительная организация «Восточноевропейское и </w:t>
      </w:r>
      <w:proofErr w:type="spellStart"/>
      <w:r w:rsidRPr="00C7406E">
        <w:rPr>
          <w:rFonts w:asciiTheme="majorHAnsi" w:eastAsia="Cambria" w:hAnsiTheme="majorHAnsi" w:cs="Cambria"/>
          <w:color w:val="auto"/>
        </w:rPr>
        <w:t>Центральноазиатское</w:t>
      </w:r>
      <w:proofErr w:type="spellEnd"/>
      <w:r w:rsidRPr="00C7406E">
        <w:rPr>
          <w:rFonts w:asciiTheme="majorHAnsi" w:eastAsia="Cambria" w:hAnsiTheme="majorHAnsi" w:cs="Cambria"/>
          <w:color w:val="auto"/>
        </w:rPr>
        <w:t xml:space="preserve"> объединение людей, живущих с ВИЧ» (ВЦО ЛЖВ)</w:t>
      </w:r>
    </w:p>
    <w:p w14:paraId="6AECAFB6" w14:textId="4F6554F1" w:rsidR="00DE42EB" w:rsidRPr="00C7406E" w:rsidRDefault="00DE42EB" w:rsidP="00DE42EB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D0414F">
        <w:rPr>
          <w:rFonts w:asciiTheme="majorHAnsi" w:eastAsia="Cambria" w:hAnsiTheme="majorHAnsi" w:cs="Cambria"/>
          <w:b/>
          <w:color w:val="auto"/>
        </w:rPr>
        <w:t>Название должности:</w:t>
      </w:r>
      <w:r w:rsidRPr="00C7406E">
        <w:rPr>
          <w:rFonts w:asciiTheme="majorHAnsi" w:eastAsia="Cambria" w:hAnsiTheme="majorHAnsi" w:cs="Cambria"/>
          <w:color w:val="auto"/>
        </w:rPr>
        <w:t xml:space="preserve"> консультант по разработке отчета по результатам проведенного обзора барьеров, препятствующих доступу к непрерывной помощи в связи с ВИЧ-инфекцией</w:t>
      </w:r>
    </w:p>
    <w:p w14:paraId="151DC0AC" w14:textId="4AB8E569" w:rsidR="00DE42EB" w:rsidRPr="00C7406E" w:rsidRDefault="00DE42EB" w:rsidP="00DE42EB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560338">
        <w:rPr>
          <w:rFonts w:asciiTheme="majorHAnsi" w:eastAsia="Cambria" w:hAnsiTheme="majorHAnsi" w:cs="Cambria"/>
          <w:b/>
          <w:color w:val="auto"/>
        </w:rPr>
        <w:t>Город, страна предоставления услуг:</w:t>
      </w:r>
      <w:r w:rsidRPr="00C7406E">
        <w:rPr>
          <w:rFonts w:asciiTheme="majorHAnsi" w:eastAsia="Cambria" w:hAnsiTheme="majorHAnsi" w:cs="Cambria"/>
          <w:color w:val="auto"/>
        </w:rPr>
        <w:t xml:space="preserve"> </w:t>
      </w:r>
      <w:r w:rsidR="00D032F2" w:rsidRPr="00C7406E">
        <w:rPr>
          <w:rFonts w:asciiTheme="majorHAnsi" w:eastAsia="Cambria" w:hAnsiTheme="majorHAnsi" w:cs="Cambria"/>
          <w:color w:val="auto"/>
        </w:rPr>
        <w:t>н/а</w:t>
      </w:r>
    </w:p>
    <w:p w14:paraId="31753B29" w14:textId="3C148A85" w:rsidR="00DE42EB" w:rsidRPr="00C7406E" w:rsidRDefault="00DE42EB" w:rsidP="00DE42EB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560338">
        <w:rPr>
          <w:rFonts w:asciiTheme="majorHAnsi" w:eastAsia="Cambria" w:hAnsiTheme="majorHAnsi" w:cs="Cambria"/>
          <w:b/>
          <w:color w:val="auto"/>
        </w:rPr>
        <w:t>Ожидаемые места поездок (если применимо):</w:t>
      </w:r>
      <w:r w:rsidRPr="00C7406E">
        <w:rPr>
          <w:rFonts w:asciiTheme="majorHAnsi" w:eastAsia="Cambria" w:hAnsiTheme="majorHAnsi" w:cs="Cambria"/>
          <w:color w:val="auto"/>
        </w:rPr>
        <w:t xml:space="preserve"> </w:t>
      </w:r>
      <w:r w:rsidR="00D032F2" w:rsidRPr="00C7406E">
        <w:rPr>
          <w:rFonts w:asciiTheme="majorHAnsi" w:eastAsia="Cambria" w:hAnsiTheme="majorHAnsi" w:cs="Cambria"/>
          <w:color w:val="auto"/>
        </w:rPr>
        <w:t>н/а</w:t>
      </w:r>
    </w:p>
    <w:p w14:paraId="796B61F7" w14:textId="77777777" w:rsidR="00DE42EB" w:rsidRPr="00C7406E" w:rsidRDefault="00DE42EB" w:rsidP="00DE42EB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560338">
        <w:rPr>
          <w:rFonts w:asciiTheme="majorHAnsi" w:eastAsia="Cambria" w:hAnsiTheme="majorHAnsi" w:cs="Cambria"/>
          <w:b/>
          <w:color w:val="auto"/>
        </w:rPr>
        <w:t>Рабочий язык:</w:t>
      </w:r>
      <w:r w:rsidRPr="00C7406E">
        <w:rPr>
          <w:rFonts w:asciiTheme="majorHAnsi" w:eastAsia="Cambria" w:hAnsiTheme="majorHAnsi" w:cs="Cambria"/>
          <w:color w:val="auto"/>
        </w:rPr>
        <w:t xml:space="preserve"> русский </w:t>
      </w:r>
    </w:p>
    <w:p w14:paraId="279A4B46" w14:textId="38CE15F1" w:rsidR="00DE42EB" w:rsidRPr="00C7406E" w:rsidRDefault="00DE42EB" w:rsidP="00DE42EB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560338">
        <w:rPr>
          <w:rFonts w:asciiTheme="majorHAnsi" w:eastAsia="Cambria" w:hAnsiTheme="majorHAnsi" w:cs="Cambria"/>
          <w:b/>
          <w:color w:val="auto"/>
        </w:rPr>
        <w:t>Период выполнения заданий:</w:t>
      </w:r>
      <w:r w:rsidRPr="00C7406E">
        <w:rPr>
          <w:rFonts w:asciiTheme="majorHAnsi" w:eastAsia="Cambria" w:hAnsiTheme="majorHAnsi" w:cs="Cambria"/>
          <w:color w:val="auto"/>
        </w:rPr>
        <w:t xml:space="preserve"> </w:t>
      </w:r>
      <w:r w:rsidR="00D54942" w:rsidRPr="00C7406E">
        <w:rPr>
          <w:rFonts w:asciiTheme="majorHAnsi" w:eastAsia="Cambria" w:hAnsiTheme="majorHAnsi" w:cs="Cambria"/>
          <w:color w:val="auto"/>
        </w:rPr>
        <w:t>15 ноября – 3 декабря</w:t>
      </w:r>
      <w:r w:rsidRPr="00C7406E">
        <w:rPr>
          <w:rFonts w:asciiTheme="majorHAnsi" w:eastAsia="Cambria" w:hAnsiTheme="majorHAnsi" w:cs="Cambria"/>
          <w:color w:val="auto"/>
        </w:rPr>
        <w:t xml:space="preserve"> 2016 года</w:t>
      </w:r>
    </w:p>
    <w:p w14:paraId="1E0450B4" w14:textId="59A2D15C" w:rsidR="004D40B8" w:rsidRPr="00C7406E" w:rsidRDefault="00DE42EB" w:rsidP="00DE42EB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560338">
        <w:rPr>
          <w:rFonts w:asciiTheme="majorHAnsi" w:eastAsia="Cambria" w:hAnsiTheme="majorHAnsi" w:cs="Cambria"/>
          <w:b/>
          <w:color w:val="auto"/>
        </w:rPr>
        <w:t xml:space="preserve">Количество </w:t>
      </w:r>
      <w:r w:rsidR="000C2727" w:rsidRPr="00560338">
        <w:rPr>
          <w:rFonts w:asciiTheme="majorHAnsi" w:eastAsia="Cambria" w:hAnsiTheme="majorHAnsi" w:cs="Cambria"/>
          <w:b/>
          <w:color w:val="auto"/>
        </w:rPr>
        <w:t>рабочих дней консультанта:</w:t>
      </w:r>
      <w:r w:rsidR="000C2727" w:rsidRPr="00C7406E">
        <w:rPr>
          <w:rFonts w:asciiTheme="majorHAnsi" w:eastAsia="Cambria" w:hAnsiTheme="majorHAnsi" w:cs="Cambria"/>
          <w:color w:val="auto"/>
        </w:rPr>
        <w:t xml:space="preserve"> до 14</w:t>
      </w:r>
      <w:r w:rsidRPr="00C7406E">
        <w:rPr>
          <w:rFonts w:asciiTheme="majorHAnsi" w:eastAsia="Cambria" w:hAnsiTheme="majorHAnsi" w:cs="Cambria"/>
          <w:color w:val="auto"/>
        </w:rPr>
        <w:t xml:space="preserve"> полных рабочих дней</w:t>
      </w:r>
    </w:p>
    <w:p w14:paraId="287F7976" w14:textId="77777777" w:rsidR="005F3D4D" w:rsidRPr="00C7406E" w:rsidRDefault="001A07B2" w:rsidP="005F3D4D">
      <w:pPr>
        <w:pStyle w:val="5"/>
        <w:rPr>
          <w:b/>
          <w:bCs/>
          <w:i/>
          <w:iCs/>
          <w:color w:val="auto"/>
          <w:lang w:val="ru-RU"/>
        </w:rPr>
      </w:pPr>
      <w:r w:rsidRPr="00C7406E">
        <w:rPr>
          <w:rStyle w:val="af0"/>
          <w:i w:val="0"/>
          <w:color w:val="auto"/>
          <w:lang w:val="ru-RU"/>
        </w:rPr>
        <w:t>ИНФОРМАЦИЯ ОБ ОРГАНИЗАЦИИ</w:t>
      </w:r>
    </w:p>
    <w:p w14:paraId="3D636A13" w14:textId="2CFD114D" w:rsidR="005F3D4D" w:rsidRPr="00C7406E" w:rsidRDefault="00301518" w:rsidP="005F3D4D">
      <w:pPr>
        <w:jc w:val="both"/>
        <w:rPr>
          <w:rFonts w:asciiTheme="majorHAnsi" w:hAnsiTheme="majorHAnsi"/>
          <w:lang w:val="ru-RU"/>
        </w:rPr>
      </w:pPr>
      <w:hyperlink r:id="rId9" w:history="1">
        <w:r w:rsidR="005F3D4D" w:rsidRPr="00316681">
          <w:rPr>
            <w:rFonts w:asciiTheme="majorHAnsi" w:hAnsiTheme="majorHAnsi"/>
            <w:lang w:val="ru-RU"/>
          </w:rPr>
          <w:t>Международная благотворительная организация «В</w:t>
        </w:r>
        <w:r w:rsidR="003348CE" w:rsidRPr="00316681">
          <w:rPr>
            <w:rFonts w:asciiTheme="majorHAnsi" w:hAnsiTheme="majorHAnsi"/>
            <w:lang w:val="ru-RU"/>
          </w:rPr>
          <w:t>осточноевропейское и</w:t>
        </w:r>
        <w:r w:rsidR="005956CC" w:rsidRPr="00316681">
          <w:rPr>
            <w:rFonts w:asciiTheme="majorHAnsi" w:hAnsiTheme="majorHAnsi"/>
            <w:lang w:val="ru-RU"/>
          </w:rPr>
          <w:t xml:space="preserve"> </w:t>
        </w:r>
        <w:proofErr w:type="spellStart"/>
        <w:r w:rsidR="003348CE" w:rsidRPr="00316681">
          <w:rPr>
            <w:rFonts w:asciiTheme="majorHAnsi" w:hAnsiTheme="majorHAnsi"/>
            <w:lang w:val="ru-RU"/>
          </w:rPr>
          <w:t>Центрально</w:t>
        </w:r>
        <w:r w:rsidR="005F3D4D" w:rsidRPr="00316681">
          <w:rPr>
            <w:rFonts w:asciiTheme="majorHAnsi" w:hAnsiTheme="majorHAnsi"/>
            <w:lang w:val="ru-RU"/>
          </w:rPr>
          <w:t>азиатское</w:t>
        </w:r>
        <w:proofErr w:type="spellEnd"/>
        <w:r w:rsidR="005F3D4D" w:rsidRPr="00316681">
          <w:rPr>
            <w:rFonts w:asciiTheme="majorHAnsi" w:hAnsiTheme="majorHAnsi"/>
            <w:lang w:val="ru-RU"/>
          </w:rPr>
          <w:t xml:space="preserve"> объединение людей, живущих с ВИЧ» (ВЦО ЛЖВ)</w:t>
        </w:r>
      </w:hyperlink>
      <w:r w:rsidR="005F3D4D" w:rsidRPr="00C7406E">
        <w:rPr>
          <w:rFonts w:asciiTheme="majorHAnsi" w:hAnsiTheme="majorHAnsi"/>
          <w:lang w:val="ru-RU"/>
        </w:rPr>
        <w:t xml:space="preserve"> создана в 2005 году и официально зарегистрирована в 2007 году. </w:t>
      </w:r>
    </w:p>
    <w:p w14:paraId="29E93C50" w14:textId="67A33C9F" w:rsidR="005F3D4D" w:rsidRPr="00C7406E" w:rsidRDefault="005F3D4D" w:rsidP="005F3D4D">
      <w:pPr>
        <w:jc w:val="both"/>
        <w:rPr>
          <w:rFonts w:asciiTheme="majorHAnsi" w:hAnsiTheme="majorHAnsi"/>
          <w:lang w:val="ru-RU"/>
        </w:rPr>
      </w:pPr>
      <w:r w:rsidRPr="00C7406E">
        <w:rPr>
          <w:rFonts w:asciiTheme="majorHAnsi" w:hAnsiTheme="majorHAnsi"/>
          <w:lang w:val="ru-RU"/>
        </w:rPr>
        <w:t>ВЦО ЛЖВ является региональной партнёрской организацией, основанной ЛЖВ для ЛЖВ! ВЦО ЛЖВ объединяет сообщества ЛЖВ из 1</w:t>
      </w:r>
      <w:r w:rsidR="009F1424" w:rsidRPr="00C7406E">
        <w:rPr>
          <w:rFonts w:asciiTheme="majorHAnsi" w:hAnsiTheme="majorHAnsi"/>
          <w:lang w:val="ru-RU"/>
        </w:rPr>
        <w:t>4</w:t>
      </w:r>
      <w:r w:rsidR="005956CC" w:rsidRPr="00C7406E">
        <w:rPr>
          <w:rFonts w:asciiTheme="majorHAnsi" w:hAnsiTheme="majorHAnsi"/>
          <w:lang w:val="ru-RU"/>
        </w:rPr>
        <w:t xml:space="preserve"> </w:t>
      </w:r>
      <w:r w:rsidRPr="00C7406E">
        <w:rPr>
          <w:rFonts w:asciiTheme="majorHAnsi" w:hAnsiTheme="majorHAnsi"/>
          <w:lang w:val="ru-RU"/>
        </w:rPr>
        <w:t xml:space="preserve">стран Восточной Европы и Центральной Азии (ВЕЦА) для повышения </w:t>
      </w:r>
      <w:r w:rsidR="00E403C3" w:rsidRPr="00C7406E">
        <w:rPr>
          <w:rFonts w:asciiTheme="majorHAnsi" w:hAnsiTheme="majorHAnsi"/>
          <w:lang w:val="ru-RU"/>
        </w:rPr>
        <w:t>их</w:t>
      </w:r>
      <w:r w:rsidRPr="00C7406E">
        <w:rPr>
          <w:rFonts w:asciiTheme="majorHAnsi" w:hAnsiTheme="majorHAnsi"/>
          <w:lang w:val="ru-RU"/>
        </w:rPr>
        <w:t xml:space="preserve"> влияния на расширение доступа к лечению ВИЧ-инфекции для всех людей, к</w:t>
      </w:r>
      <w:r w:rsidR="00D735C1" w:rsidRPr="00C7406E">
        <w:rPr>
          <w:rFonts w:asciiTheme="majorHAnsi" w:hAnsiTheme="majorHAnsi"/>
          <w:lang w:val="ru-RU"/>
        </w:rPr>
        <w:t>оторые в этом нуждаю</w:t>
      </w:r>
      <w:r w:rsidRPr="00C7406E">
        <w:rPr>
          <w:rFonts w:asciiTheme="majorHAnsi" w:hAnsiTheme="majorHAnsi"/>
          <w:lang w:val="ru-RU"/>
        </w:rPr>
        <w:t>тся, через использование действенных региональных и международных инструментов. Секретариат ВЦО ЛЖВ находится в Киеве, Украина.</w:t>
      </w:r>
    </w:p>
    <w:p w14:paraId="5187ECA5" w14:textId="668E5BB1" w:rsidR="00BD1B2F" w:rsidRPr="00C7406E" w:rsidRDefault="001A07B2" w:rsidP="00BD1B2F">
      <w:pPr>
        <w:pStyle w:val="5"/>
        <w:rPr>
          <w:i/>
          <w:lang w:val="ru-RU"/>
        </w:rPr>
      </w:pPr>
      <w:r w:rsidRPr="00C7406E">
        <w:rPr>
          <w:rStyle w:val="af0"/>
          <w:i w:val="0"/>
          <w:color w:val="auto"/>
          <w:lang w:val="ru-RU"/>
        </w:rPr>
        <w:t xml:space="preserve">ИНФОРМАЦИЯ </w:t>
      </w:r>
      <w:r w:rsidR="005569ED" w:rsidRPr="00C7406E">
        <w:rPr>
          <w:rStyle w:val="af0"/>
          <w:i w:val="0"/>
          <w:color w:val="auto"/>
          <w:lang w:val="ru-RU"/>
        </w:rPr>
        <w:t>О</w:t>
      </w:r>
      <w:r w:rsidRPr="00C7406E">
        <w:rPr>
          <w:rStyle w:val="af0"/>
          <w:i w:val="0"/>
          <w:color w:val="auto"/>
          <w:lang w:val="ru-RU"/>
        </w:rPr>
        <w:t xml:space="preserve"> ПРОЕКТЕ / ИНИЦИАТИВЕ</w:t>
      </w:r>
    </w:p>
    <w:p w14:paraId="06A557F2" w14:textId="339D8B93" w:rsidR="005F3D4D" w:rsidRPr="00C7406E" w:rsidRDefault="007F4EBD" w:rsidP="005F3D4D">
      <w:pPr>
        <w:jc w:val="both"/>
        <w:rPr>
          <w:rFonts w:asciiTheme="majorHAnsi" w:hAnsiTheme="majorHAnsi"/>
          <w:lang w:val="ru-RU"/>
        </w:rPr>
      </w:pPr>
      <w:proofErr w:type="gramStart"/>
      <w:r w:rsidRPr="00C7406E">
        <w:rPr>
          <w:rFonts w:asciiTheme="majorHAnsi" w:hAnsiTheme="majorHAnsi"/>
          <w:lang w:val="ru-RU"/>
        </w:rPr>
        <w:t>Региональный проект «Партнерство ради равного доступа к услугам в связи с ВИЧ-инфекцией» разработан</w:t>
      </w:r>
      <w:r w:rsidRPr="00306767">
        <w:rPr>
          <w:rFonts w:asciiTheme="majorHAnsi" w:hAnsiTheme="majorHAnsi"/>
          <w:lang w:val="ru-RU"/>
        </w:rPr>
        <w:t xml:space="preserve"> ВЦО ЛЖВ в партнерстве с </w:t>
      </w:r>
      <w:hyperlink r:id="rId10">
        <w:r w:rsidRPr="00306767">
          <w:rPr>
            <w:rFonts w:asciiTheme="majorHAnsi" w:hAnsiTheme="majorHAnsi"/>
            <w:lang w:val="ru-RU"/>
          </w:rPr>
          <w:t>Евразийской сетью снижения вреда (ЕССВ)</w:t>
        </w:r>
      </w:hyperlink>
      <w:r w:rsidRPr="00C7406E">
        <w:rPr>
          <w:rFonts w:asciiTheme="majorHAnsi" w:hAnsiTheme="majorHAnsi"/>
          <w:lang w:val="ru-RU"/>
        </w:rPr>
        <w:t xml:space="preserve"> </w:t>
      </w:r>
      <w:r w:rsidRPr="00306767">
        <w:rPr>
          <w:rFonts w:asciiTheme="majorHAnsi" w:hAnsiTheme="majorHAnsi"/>
          <w:lang w:val="ru-RU"/>
        </w:rPr>
        <w:t xml:space="preserve">при технической поддержке </w:t>
      </w:r>
      <w:hyperlink r:id="rId11">
        <w:r w:rsidRPr="00306767">
          <w:rPr>
            <w:rFonts w:asciiTheme="majorHAnsi" w:hAnsiTheme="majorHAnsi"/>
            <w:lang w:val="ru-RU"/>
          </w:rPr>
          <w:t>Всемирной организации здравоохранения</w:t>
        </w:r>
      </w:hyperlink>
      <w:r w:rsidRPr="00306767">
        <w:rPr>
          <w:rFonts w:asciiTheme="majorHAnsi" w:hAnsiTheme="majorHAnsi"/>
          <w:lang w:val="ru-RU"/>
        </w:rPr>
        <w:t xml:space="preserve"> (ВОЗ) и</w:t>
      </w:r>
      <w:r w:rsidR="005956CC" w:rsidRPr="00306767">
        <w:rPr>
          <w:rFonts w:asciiTheme="majorHAnsi" w:hAnsiTheme="majorHAnsi"/>
          <w:lang w:val="ru-RU"/>
        </w:rPr>
        <w:t xml:space="preserve"> </w:t>
      </w:r>
      <w:hyperlink r:id="rId12" w:history="1">
        <w:r w:rsidRPr="00306767">
          <w:t>Объединённой программы Организации Объединённых Наций по ВИЧ/СПИДу (ЮНЭЙДС)</w:t>
        </w:r>
      </w:hyperlink>
      <w:r w:rsidRPr="00306767">
        <w:rPr>
          <w:rFonts w:asciiTheme="majorHAnsi" w:hAnsiTheme="majorHAnsi"/>
          <w:lang w:val="ru-RU"/>
        </w:rPr>
        <w:t xml:space="preserve"> и </w:t>
      </w:r>
      <w:r w:rsidRPr="00C7406E">
        <w:rPr>
          <w:rFonts w:asciiTheme="majorHAnsi" w:hAnsiTheme="majorHAnsi"/>
          <w:lang w:val="ru-RU"/>
        </w:rPr>
        <w:t>одобрен в рамках Новой модели финансирования</w:t>
      </w:r>
      <w:r w:rsidRPr="00306767">
        <w:rPr>
          <w:rFonts w:asciiTheme="majorHAnsi" w:hAnsiTheme="majorHAnsi"/>
          <w:lang w:val="ru-RU"/>
        </w:rPr>
        <w:t xml:space="preserve"> </w:t>
      </w:r>
      <w:hyperlink r:id="rId13" w:history="1">
        <w:r w:rsidRPr="00306767">
          <w:t xml:space="preserve">Глобального фонда для </w:t>
        </w:r>
        <w:r w:rsidRPr="00306767">
          <w:lastRenderedPageBreak/>
          <w:t>борьбы со СПИДом, туберкулезом</w:t>
        </w:r>
      </w:hyperlink>
      <w:r w:rsidRPr="00306767">
        <w:t xml:space="preserve"> и малярией (ГФСТМ)</w:t>
      </w:r>
      <w:r w:rsidRPr="00C7406E">
        <w:rPr>
          <w:rFonts w:asciiTheme="majorHAnsi" w:hAnsiTheme="majorHAnsi"/>
          <w:lang w:val="ru-RU"/>
        </w:rPr>
        <w:t>.</w:t>
      </w:r>
      <w:proofErr w:type="gramEnd"/>
      <w:r w:rsidR="005956CC" w:rsidRPr="00C7406E">
        <w:rPr>
          <w:rFonts w:asciiTheme="majorHAnsi" w:hAnsiTheme="majorHAnsi"/>
          <w:lang w:val="ru-RU"/>
        </w:rPr>
        <w:t xml:space="preserve"> </w:t>
      </w:r>
      <w:r w:rsidR="005F3D4D" w:rsidRPr="00C7406E">
        <w:rPr>
          <w:rFonts w:asciiTheme="majorHAnsi" w:hAnsiTheme="majorHAnsi"/>
          <w:lang w:val="ru-RU"/>
        </w:rPr>
        <w:t xml:space="preserve">Целью регионального проекта является повышение эффективности, доступности и устойчивости программ лечения ВИЧ-инфекции через содействие обеспечению непрерывной помощи при ВИЧ-инфекции для ЛЖВ с особым фокусом на </w:t>
      </w:r>
      <w:r w:rsidR="005F3D4D" w:rsidRPr="00306767">
        <w:rPr>
          <w:rFonts w:asciiTheme="majorHAnsi" w:hAnsiTheme="majorHAnsi"/>
          <w:lang w:val="ru-RU"/>
        </w:rPr>
        <w:t>КГН</w:t>
      </w:r>
      <w:r w:rsidR="005F3D4D" w:rsidRPr="00C7406E">
        <w:rPr>
          <w:rFonts w:asciiTheme="majorHAnsi" w:hAnsiTheme="majorHAnsi"/>
          <w:lang w:val="ru-RU"/>
        </w:rPr>
        <w:t xml:space="preserve"> в регионе ВЕЦА.</w:t>
      </w:r>
    </w:p>
    <w:p w14:paraId="2963EADB" w14:textId="77777777" w:rsidR="00DE2DA9" w:rsidRPr="00C7406E" w:rsidRDefault="005F3D4D" w:rsidP="008763F1">
      <w:pPr>
        <w:pStyle w:val="11"/>
        <w:jc w:val="both"/>
        <w:rPr>
          <w:rFonts w:asciiTheme="majorHAnsi" w:eastAsia="Cambria" w:hAnsiTheme="majorHAnsi" w:cs="Cambria"/>
          <w:color w:val="auto"/>
        </w:rPr>
      </w:pPr>
      <w:proofErr w:type="gramStart"/>
      <w:r w:rsidRPr="00C7406E">
        <w:rPr>
          <w:rFonts w:asciiTheme="majorHAnsi" w:eastAsia="Cambria" w:hAnsiTheme="majorHAnsi" w:cs="Cambria"/>
          <w:color w:val="auto"/>
        </w:rPr>
        <w:t>Цель проекта предполагается достичь путем сочетания мероприятий на региональном и национальном уровнях</w:t>
      </w:r>
      <w:r w:rsidR="00B84D99" w:rsidRPr="00C7406E">
        <w:rPr>
          <w:rFonts w:asciiTheme="majorHAnsi" w:eastAsia="Cambria" w:hAnsiTheme="majorHAnsi" w:cs="Cambria"/>
          <w:color w:val="auto"/>
        </w:rPr>
        <w:t>, а также</w:t>
      </w:r>
      <w:r w:rsidRPr="00C7406E">
        <w:rPr>
          <w:rFonts w:asciiTheme="majorHAnsi" w:eastAsia="Cambria" w:hAnsiTheme="majorHAnsi" w:cs="Cambria"/>
          <w:color w:val="auto"/>
        </w:rPr>
        <w:t xml:space="preserve"> укрепления взаимодействия между сообществами, профильными министерствами, ведомствами и учреждениями, международными и национальными организациями и техническими партнерами.</w:t>
      </w:r>
      <w:proofErr w:type="gramEnd"/>
      <w:r w:rsidRPr="00C7406E">
        <w:rPr>
          <w:rFonts w:asciiTheme="majorHAnsi" w:eastAsia="Cambria" w:hAnsiTheme="majorHAnsi" w:cs="Cambria"/>
          <w:color w:val="auto"/>
        </w:rPr>
        <w:t xml:space="preserve"> Одним из первых шагов реализации проекта является проведение </w:t>
      </w:r>
      <w:r w:rsidR="000C6FC3" w:rsidRPr="00C7406E">
        <w:rPr>
          <w:rFonts w:asciiTheme="majorHAnsi" w:eastAsia="Cambria" w:hAnsiTheme="majorHAnsi" w:cs="Cambria"/>
          <w:color w:val="auto"/>
        </w:rPr>
        <w:t>о</w:t>
      </w:r>
      <w:r w:rsidRPr="00C7406E">
        <w:rPr>
          <w:rFonts w:asciiTheme="majorHAnsi" w:eastAsia="Cambria" w:hAnsiTheme="majorHAnsi" w:cs="Cambria"/>
          <w:color w:val="auto"/>
        </w:rPr>
        <w:t xml:space="preserve">бзора барьеров, с которыми сталкиваются ЛЖВ, ЛЖВ/ТБ, </w:t>
      </w:r>
      <w:r w:rsidR="003D40DA" w:rsidRPr="00C7406E">
        <w:rPr>
          <w:rFonts w:asciiTheme="majorHAnsi" w:eastAsia="Cambria" w:hAnsiTheme="majorHAnsi" w:cs="Cambria"/>
          <w:color w:val="auto"/>
        </w:rPr>
        <w:t>а также</w:t>
      </w:r>
      <w:r w:rsidRPr="00C7406E">
        <w:rPr>
          <w:rFonts w:asciiTheme="majorHAnsi" w:eastAsia="Cambria" w:hAnsiTheme="majorHAnsi" w:cs="Cambria"/>
          <w:color w:val="auto"/>
        </w:rPr>
        <w:t xml:space="preserve"> КГН в рамках </w:t>
      </w:r>
      <w:r w:rsidR="00B86258" w:rsidRPr="00C7406E">
        <w:rPr>
          <w:rFonts w:asciiTheme="majorHAnsi" w:eastAsia="Cambria" w:hAnsiTheme="majorHAnsi" w:cs="Cambria"/>
          <w:color w:val="auto"/>
        </w:rPr>
        <w:t>доступа к непрерывной помощи</w:t>
      </w:r>
      <w:r w:rsidRPr="00C7406E">
        <w:rPr>
          <w:rFonts w:asciiTheme="majorHAnsi" w:eastAsia="Cambria" w:hAnsiTheme="majorHAnsi" w:cs="Cambria"/>
          <w:color w:val="auto"/>
        </w:rPr>
        <w:t xml:space="preserve"> </w:t>
      </w:r>
      <w:r w:rsidR="004B6D77" w:rsidRPr="00C7406E">
        <w:rPr>
          <w:rFonts w:asciiTheme="majorHAnsi" w:eastAsia="Cambria" w:hAnsiTheme="majorHAnsi" w:cs="Cambria"/>
          <w:color w:val="auto"/>
        </w:rPr>
        <w:t>в связи с</w:t>
      </w:r>
      <w:r w:rsidRPr="00C7406E">
        <w:rPr>
          <w:rFonts w:asciiTheme="majorHAnsi" w:eastAsia="Cambria" w:hAnsiTheme="majorHAnsi" w:cs="Cambria"/>
          <w:color w:val="auto"/>
        </w:rPr>
        <w:t xml:space="preserve"> ВИЧ-инфекци</w:t>
      </w:r>
      <w:r w:rsidR="004B6D77" w:rsidRPr="00C7406E">
        <w:rPr>
          <w:rFonts w:asciiTheme="majorHAnsi" w:eastAsia="Cambria" w:hAnsiTheme="majorHAnsi" w:cs="Cambria"/>
          <w:color w:val="auto"/>
        </w:rPr>
        <w:t>ей</w:t>
      </w:r>
      <w:r w:rsidRPr="00C7406E">
        <w:rPr>
          <w:rFonts w:asciiTheme="majorHAnsi" w:eastAsia="Cambria" w:hAnsiTheme="majorHAnsi" w:cs="Cambria"/>
          <w:color w:val="auto"/>
        </w:rPr>
        <w:t>.</w:t>
      </w:r>
    </w:p>
    <w:p w14:paraId="586B9D85" w14:textId="77777777" w:rsidR="00BD1B2F" w:rsidRPr="00C7406E" w:rsidRDefault="00507048" w:rsidP="00BD1B2F">
      <w:pPr>
        <w:pStyle w:val="11"/>
        <w:spacing w:after="0" w:line="240" w:lineRule="auto"/>
        <w:jc w:val="both"/>
        <w:rPr>
          <w:rFonts w:asciiTheme="majorHAnsi" w:hAnsiTheme="majorHAnsi"/>
          <w:b/>
        </w:rPr>
      </w:pPr>
      <w:r w:rsidRPr="00C7406E"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 wp14:anchorId="26863EEB" wp14:editId="0728812F">
            <wp:simplePos x="0" y="0"/>
            <wp:positionH relativeFrom="column">
              <wp:posOffset>38100</wp:posOffset>
            </wp:positionH>
            <wp:positionV relativeFrom="paragraph">
              <wp:posOffset>-7814945</wp:posOffset>
            </wp:positionV>
            <wp:extent cx="6858000" cy="5683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ep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83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D4D" w:rsidRPr="00C7406E">
        <w:rPr>
          <w:rFonts w:asciiTheme="majorHAnsi" w:hAnsiTheme="majorHAnsi"/>
          <w:b/>
        </w:rPr>
        <w:t>ОБОСНОВАНИЕ ТЕХНИЧЕСКОГО ЗАДАНИЯ</w:t>
      </w:r>
    </w:p>
    <w:p w14:paraId="1A5A268D" w14:textId="3386DABF" w:rsidR="005F3D4D" w:rsidRPr="00C7406E" w:rsidRDefault="005F3D4D" w:rsidP="00BD1B2F">
      <w:pPr>
        <w:pStyle w:val="11"/>
        <w:spacing w:after="0" w:line="240" w:lineRule="auto"/>
        <w:jc w:val="both"/>
        <w:rPr>
          <w:rFonts w:asciiTheme="majorHAnsi" w:hAnsiTheme="majorHAnsi"/>
          <w:color w:val="auto"/>
        </w:rPr>
      </w:pPr>
      <w:r w:rsidRPr="00C7406E">
        <w:rPr>
          <w:rFonts w:asciiTheme="majorHAnsi" w:hAnsiTheme="majorHAnsi"/>
        </w:rPr>
        <w:t>Продолжающийся рост ВИЧ-инфекции в странах ВЕЦА свидетельствует о недостаточной эффективности принимаемых странами мер в борьбе с эпидемией</w:t>
      </w:r>
      <w:r w:rsidR="00BF6ECD" w:rsidRPr="00C7406E">
        <w:rPr>
          <w:rFonts w:asciiTheme="majorHAnsi" w:hAnsiTheme="majorHAnsi"/>
        </w:rPr>
        <w:t>.</w:t>
      </w:r>
      <w:r w:rsidRPr="00C7406E">
        <w:rPr>
          <w:rFonts w:asciiTheme="majorHAnsi" w:hAnsiTheme="majorHAnsi"/>
        </w:rPr>
        <w:t xml:space="preserve"> Одной из ключевых проблем национальных программ по ВИЧ/СПИДу является недостаточный охват ЛЖВ</w:t>
      </w:r>
      <w:r w:rsidR="009A6B83" w:rsidRPr="00C7406E">
        <w:rPr>
          <w:rFonts w:asciiTheme="majorHAnsi" w:hAnsiTheme="majorHAnsi"/>
        </w:rPr>
        <w:t xml:space="preserve"> и</w:t>
      </w:r>
      <w:r w:rsidRPr="00C7406E">
        <w:rPr>
          <w:rFonts w:asciiTheme="majorHAnsi" w:hAnsiTheme="majorHAnsi"/>
        </w:rPr>
        <w:t xml:space="preserve"> КГН услугами, </w:t>
      </w:r>
      <w:r w:rsidR="009A6B83" w:rsidRPr="00C7406E">
        <w:rPr>
          <w:rFonts w:asciiTheme="majorHAnsi" w:hAnsiTheme="majorHAnsi"/>
        </w:rPr>
        <w:t>в частности</w:t>
      </w:r>
      <w:r w:rsidRPr="00C7406E">
        <w:rPr>
          <w:rFonts w:asciiTheme="majorHAnsi" w:hAnsiTheme="majorHAnsi"/>
        </w:rPr>
        <w:t xml:space="preserve">: тестирование на ВИЧ ключевых групп населения; вовлечение ЛЖВ в систему оказания медицинской помощи для постановки окончательного диагноза и взятия под диспансерное наблюдение; назначение </w:t>
      </w:r>
      <w:r w:rsidR="00945A36" w:rsidRPr="00C7406E">
        <w:rPr>
          <w:rFonts w:asciiTheme="majorHAnsi" w:hAnsiTheme="majorHAnsi"/>
        </w:rPr>
        <w:t xml:space="preserve">высокоэффективной </w:t>
      </w:r>
      <w:r w:rsidRPr="00C7406E">
        <w:rPr>
          <w:rFonts w:asciiTheme="majorHAnsi" w:hAnsiTheme="majorHAnsi"/>
        </w:rPr>
        <w:t>антиретровирусной терапии (</w:t>
      </w:r>
      <w:r w:rsidR="00945A36" w:rsidRPr="00C7406E">
        <w:rPr>
          <w:rFonts w:asciiTheme="majorHAnsi" w:hAnsiTheme="majorHAnsi"/>
        </w:rPr>
        <w:t>В</w:t>
      </w:r>
      <w:r w:rsidRPr="00C7406E">
        <w:rPr>
          <w:rFonts w:asciiTheme="majorHAnsi" w:hAnsiTheme="majorHAnsi"/>
        </w:rPr>
        <w:t>А</w:t>
      </w:r>
      <w:r w:rsidR="00945A36" w:rsidRPr="00C7406E">
        <w:rPr>
          <w:rFonts w:asciiTheme="majorHAnsi" w:hAnsiTheme="majorHAnsi"/>
        </w:rPr>
        <w:t>А</w:t>
      </w:r>
      <w:r w:rsidRPr="00C7406E">
        <w:rPr>
          <w:rFonts w:asciiTheme="majorHAnsi" w:hAnsiTheme="majorHAnsi"/>
        </w:rPr>
        <w:t xml:space="preserve">РТ) и поддержка приверженности лечению ВИЧ-инфекции; лабораторный мониторинг эффективности лечения. Многие ЛЖВ выпадают из системы здравоохранения на разных этапах </w:t>
      </w:r>
      <w:r w:rsidR="00A70B9E" w:rsidRPr="00C7406E">
        <w:rPr>
          <w:rFonts w:asciiTheme="majorHAnsi" w:hAnsiTheme="majorHAnsi"/>
        </w:rPr>
        <w:t>предоставления</w:t>
      </w:r>
      <w:r w:rsidRPr="00C7406E">
        <w:rPr>
          <w:rFonts w:asciiTheme="majorHAnsi" w:hAnsiTheme="majorHAnsi"/>
        </w:rPr>
        <w:t xml:space="preserve"> помощи и лечения ВИЧ-инфекции, что приводит к позднему выявлению ЛЖВ и позднему началу </w:t>
      </w:r>
      <w:r w:rsidR="00A70B9E" w:rsidRPr="00C7406E">
        <w:rPr>
          <w:rFonts w:asciiTheme="majorHAnsi" w:hAnsiTheme="majorHAnsi"/>
        </w:rPr>
        <w:t>ВА</w:t>
      </w:r>
      <w:r w:rsidRPr="00C7406E">
        <w:rPr>
          <w:rFonts w:asciiTheme="majorHAnsi" w:hAnsiTheme="majorHAnsi"/>
        </w:rPr>
        <w:t xml:space="preserve">АРТ, низкой приверженности лечению ВИЧ-инфекции, особенно среди ключевых групп населения, и высокому уровню смертности от СПИДа. В результате </w:t>
      </w:r>
      <w:r w:rsidR="00945A36" w:rsidRPr="00C7406E">
        <w:rPr>
          <w:rFonts w:asciiTheme="majorHAnsi" w:hAnsiTheme="majorHAnsi"/>
        </w:rPr>
        <w:t>применение ВА</w:t>
      </w:r>
      <w:r w:rsidRPr="00C7406E">
        <w:rPr>
          <w:rFonts w:asciiTheme="majorHAnsi" w:hAnsiTheme="majorHAnsi"/>
        </w:rPr>
        <w:t xml:space="preserve">АРТ при низкой степени охвата ЛЖВ не может оказать влияние на снижение распространения ВИЧ-инфекции на популяционном уровне в связи </w:t>
      </w:r>
      <w:r w:rsidR="00CD4350" w:rsidRPr="00C7406E">
        <w:rPr>
          <w:rFonts w:asciiTheme="majorHAnsi" w:hAnsiTheme="majorHAnsi"/>
        </w:rPr>
        <w:br/>
      </w:r>
      <w:r w:rsidRPr="00C7406E">
        <w:rPr>
          <w:rFonts w:asciiTheme="majorHAnsi" w:hAnsiTheme="majorHAnsi"/>
        </w:rPr>
        <w:t>с ничтожно малым числом ЛЖВ с подавленной вирусной нагрузкой</w:t>
      </w:r>
      <w:r w:rsidR="00BF6ECD" w:rsidRPr="00C7406E">
        <w:rPr>
          <w:rStyle w:val="af4"/>
          <w:rFonts w:asciiTheme="majorHAnsi" w:hAnsiTheme="majorHAnsi"/>
        </w:rPr>
        <w:footnoteReference w:id="1"/>
      </w:r>
      <w:r w:rsidR="00BF6ECD" w:rsidRPr="00C7406E">
        <w:rPr>
          <w:rFonts w:asciiTheme="majorHAnsi" w:hAnsiTheme="majorHAnsi"/>
        </w:rPr>
        <w:t>.</w:t>
      </w:r>
      <w:r w:rsidRPr="00C7406E">
        <w:rPr>
          <w:rFonts w:asciiTheme="majorHAnsi" w:hAnsiTheme="majorHAnsi"/>
        </w:rPr>
        <w:t xml:space="preserve"> </w:t>
      </w:r>
    </w:p>
    <w:p w14:paraId="18ECCE98" w14:textId="76973C6D" w:rsidR="005F3D4D" w:rsidRPr="00C7406E" w:rsidRDefault="005F3D4D" w:rsidP="0024006F">
      <w:pPr>
        <w:jc w:val="both"/>
        <w:rPr>
          <w:rFonts w:asciiTheme="majorHAnsi" w:hAnsiTheme="majorHAnsi"/>
          <w:lang w:val="ru-RU"/>
        </w:rPr>
      </w:pPr>
      <w:r w:rsidRPr="00C7406E">
        <w:rPr>
          <w:rFonts w:asciiTheme="majorHAnsi" w:hAnsiTheme="majorHAnsi"/>
          <w:lang w:val="ru-RU"/>
        </w:rPr>
        <w:t xml:space="preserve">Одним из направлений деятельности неправительственных организаций (НПО), работающих в области ВИЧ-инфекции, является оказание помощи ЛЖВ, в частности предоставление психологической и социальной поддержки. Деятельность НПО в странах ВЕЦА часто обусловлена условиями </w:t>
      </w:r>
      <w:proofErr w:type="spellStart"/>
      <w:r w:rsidRPr="00C7406E">
        <w:rPr>
          <w:rFonts w:asciiTheme="majorHAnsi" w:hAnsiTheme="majorHAnsi"/>
          <w:lang w:val="ru-RU"/>
        </w:rPr>
        <w:t>грантовых</w:t>
      </w:r>
      <w:proofErr w:type="spellEnd"/>
      <w:r w:rsidRPr="00C7406E">
        <w:rPr>
          <w:rFonts w:asciiTheme="majorHAnsi" w:hAnsiTheme="majorHAnsi"/>
          <w:lang w:val="ru-RU"/>
        </w:rPr>
        <w:t xml:space="preserve"> соглашений и не всегда в полной мере скоординирована с центрами профилактики и борьбы с ВИЧ-инфекцией/СПИДом (</w:t>
      </w:r>
      <w:r w:rsidR="0024006F" w:rsidRPr="00C7406E">
        <w:rPr>
          <w:rFonts w:asciiTheme="majorHAnsi" w:hAnsiTheme="majorHAnsi"/>
          <w:lang w:val="ru-RU"/>
        </w:rPr>
        <w:t xml:space="preserve">далее - </w:t>
      </w:r>
      <w:r w:rsidRPr="00C7406E">
        <w:rPr>
          <w:rFonts w:asciiTheme="majorHAnsi" w:hAnsiTheme="majorHAnsi"/>
          <w:lang w:val="ru-RU"/>
        </w:rPr>
        <w:t xml:space="preserve">центры СПИД). Центры СПИД часто не </w:t>
      </w:r>
      <w:r w:rsidR="00FD4617" w:rsidRPr="00C7406E">
        <w:rPr>
          <w:rFonts w:asciiTheme="majorHAnsi" w:hAnsiTheme="majorHAnsi"/>
          <w:lang w:val="ru-RU"/>
        </w:rPr>
        <w:t>рассматривают</w:t>
      </w:r>
      <w:r w:rsidRPr="00C7406E">
        <w:rPr>
          <w:rFonts w:asciiTheme="majorHAnsi" w:hAnsiTheme="majorHAnsi"/>
          <w:lang w:val="ru-RU"/>
        </w:rPr>
        <w:t xml:space="preserve"> НПО </w:t>
      </w:r>
      <w:r w:rsidR="00FD4617" w:rsidRPr="00C7406E">
        <w:rPr>
          <w:rFonts w:asciiTheme="majorHAnsi" w:hAnsiTheme="majorHAnsi"/>
          <w:lang w:val="ru-RU"/>
        </w:rPr>
        <w:t xml:space="preserve">в качестве </w:t>
      </w:r>
      <w:r w:rsidRPr="00C7406E">
        <w:rPr>
          <w:rFonts w:asciiTheme="majorHAnsi" w:hAnsiTheme="majorHAnsi"/>
          <w:lang w:val="ru-RU"/>
        </w:rPr>
        <w:t xml:space="preserve">партнеров для сотрудничества. </w:t>
      </w:r>
      <w:r w:rsidR="00FD4617" w:rsidRPr="00C7406E">
        <w:rPr>
          <w:rFonts w:asciiTheme="majorHAnsi" w:hAnsiTheme="majorHAnsi"/>
          <w:lang w:val="ru-RU"/>
        </w:rPr>
        <w:t>В свою очередь,</w:t>
      </w:r>
      <w:r w:rsidRPr="00C7406E">
        <w:rPr>
          <w:rFonts w:asciiTheme="majorHAnsi" w:hAnsiTheme="majorHAnsi"/>
          <w:lang w:val="ru-RU"/>
        </w:rPr>
        <w:t xml:space="preserve"> НПО </w:t>
      </w:r>
      <w:r w:rsidR="00FD4617" w:rsidRPr="00C7406E">
        <w:rPr>
          <w:rFonts w:asciiTheme="majorHAnsi" w:hAnsiTheme="majorHAnsi"/>
          <w:lang w:val="ru-RU"/>
        </w:rPr>
        <w:t xml:space="preserve">в силу различных факторов </w:t>
      </w:r>
      <w:r w:rsidRPr="00C7406E">
        <w:rPr>
          <w:rFonts w:asciiTheme="majorHAnsi" w:hAnsiTheme="majorHAnsi"/>
          <w:lang w:val="ru-RU"/>
        </w:rPr>
        <w:t>не всегда могут оказывать те или иные виды услуг</w:t>
      </w:r>
      <w:r w:rsidR="0024006F" w:rsidRPr="00C7406E">
        <w:rPr>
          <w:rFonts w:asciiTheme="majorHAnsi" w:hAnsiTheme="majorHAnsi"/>
          <w:lang w:val="ru-RU"/>
        </w:rPr>
        <w:t>,</w:t>
      </w:r>
      <w:r w:rsidRPr="00C7406E">
        <w:rPr>
          <w:rFonts w:asciiTheme="majorHAnsi" w:hAnsiTheme="majorHAnsi"/>
          <w:lang w:val="ru-RU"/>
        </w:rPr>
        <w:t xml:space="preserve"> в том числе</w:t>
      </w:r>
      <w:r w:rsidR="0024006F" w:rsidRPr="00C7406E">
        <w:rPr>
          <w:rFonts w:asciiTheme="majorHAnsi" w:hAnsiTheme="majorHAnsi"/>
          <w:lang w:val="ru-RU"/>
        </w:rPr>
        <w:t xml:space="preserve"> и из-за</w:t>
      </w:r>
      <w:r w:rsidRPr="00C7406E">
        <w:rPr>
          <w:rFonts w:asciiTheme="majorHAnsi" w:hAnsiTheme="majorHAnsi"/>
          <w:lang w:val="ru-RU"/>
        </w:rPr>
        <w:t xml:space="preserve"> законодательных барьеров</w:t>
      </w:r>
      <w:r w:rsidR="0024006F" w:rsidRPr="00C7406E">
        <w:rPr>
          <w:rFonts w:asciiTheme="majorHAnsi" w:hAnsiTheme="majorHAnsi"/>
          <w:lang w:val="ru-RU"/>
        </w:rPr>
        <w:t>.</w:t>
      </w:r>
      <w:r w:rsidRPr="00C7406E">
        <w:rPr>
          <w:rFonts w:asciiTheme="majorHAnsi" w:hAnsiTheme="majorHAnsi"/>
          <w:lang w:val="ru-RU"/>
        </w:rPr>
        <w:t xml:space="preserve"> </w:t>
      </w:r>
      <w:proofErr w:type="gramStart"/>
      <w:r w:rsidR="0024006F" w:rsidRPr="00C7406E">
        <w:rPr>
          <w:rFonts w:asciiTheme="majorHAnsi" w:hAnsiTheme="majorHAnsi"/>
          <w:lang w:val="ru-RU"/>
        </w:rPr>
        <w:t>Н</w:t>
      </w:r>
      <w:r w:rsidRPr="00C7406E">
        <w:rPr>
          <w:rFonts w:asciiTheme="majorHAnsi" w:hAnsiTheme="majorHAnsi"/>
          <w:lang w:val="ru-RU"/>
        </w:rPr>
        <w:t>апример,</w:t>
      </w:r>
      <w:r w:rsidR="005D01B2" w:rsidRPr="00C7406E">
        <w:rPr>
          <w:rFonts w:asciiTheme="majorHAnsi" w:hAnsiTheme="majorHAnsi"/>
          <w:lang w:val="ru-RU"/>
        </w:rPr>
        <w:t xml:space="preserve"> при обеспечении необходимых законодательных и политических предпосылок на государственном уровне</w:t>
      </w:r>
      <w:r w:rsidRPr="00C7406E">
        <w:rPr>
          <w:rFonts w:asciiTheme="majorHAnsi" w:hAnsiTheme="majorHAnsi"/>
          <w:lang w:val="ru-RU"/>
        </w:rPr>
        <w:t xml:space="preserve"> НПО и организации местных сообществ могут предложить </w:t>
      </w:r>
      <w:r w:rsidR="00495E0B" w:rsidRPr="00C7406E">
        <w:rPr>
          <w:rFonts w:asciiTheme="majorHAnsi" w:hAnsiTheme="majorHAnsi"/>
          <w:lang w:val="ru-RU"/>
        </w:rPr>
        <w:t xml:space="preserve">КГН </w:t>
      </w:r>
      <w:r w:rsidRPr="00C7406E">
        <w:rPr>
          <w:rFonts w:asciiTheme="majorHAnsi" w:hAnsiTheme="majorHAnsi"/>
          <w:lang w:val="ru-RU"/>
        </w:rPr>
        <w:t xml:space="preserve">безопасные условия для проведения тестирования на ВИЧ с последующей переадресацией диагностированных </w:t>
      </w:r>
      <w:r w:rsidR="000C70A7" w:rsidRPr="00C7406E">
        <w:rPr>
          <w:rFonts w:asciiTheme="majorHAnsi" w:hAnsiTheme="majorHAnsi"/>
          <w:lang w:val="ru-RU"/>
        </w:rPr>
        <w:t xml:space="preserve">клиентов </w:t>
      </w:r>
      <w:r w:rsidRPr="00C7406E">
        <w:rPr>
          <w:rFonts w:asciiTheme="majorHAnsi" w:hAnsiTheme="majorHAnsi"/>
          <w:lang w:val="ru-RU"/>
        </w:rPr>
        <w:t xml:space="preserve">в учреждения здравоохранения, что позволит </w:t>
      </w:r>
      <w:r w:rsidR="000C70A7" w:rsidRPr="00C7406E">
        <w:rPr>
          <w:rFonts w:asciiTheme="majorHAnsi" w:hAnsiTheme="majorHAnsi"/>
          <w:lang w:val="ru-RU"/>
        </w:rPr>
        <w:t xml:space="preserve">вовлечь большее количество ЛЖВ, особенно </w:t>
      </w:r>
      <w:r w:rsidR="00495E0B" w:rsidRPr="00C7406E">
        <w:rPr>
          <w:rFonts w:asciiTheme="majorHAnsi" w:hAnsiTheme="majorHAnsi"/>
          <w:lang w:val="ru-RU"/>
        </w:rPr>
        <w:t xml:space="preserve">из числа </w:t>
      </w:r>
      <w:r w:rsidR="000C70A7" w:rsidRPr="00C7406E">
        <w:rPr>
          <w:rFonts w:asciiTheme="majorHAnsi" w:hAnsiTheme="majorHAnsi"/>
          <w:lang w:val="ru-RU"/>
        </w:rPr>
        <w:t xml:space="preserve">КГН, в систему оказания медицинской помощи для постановки окончательного диагноза и </w:t>
      </w:r>
      <w:r w:rsidR="00303D8A" w:rsidRPr="00C7406E">
        <w:rPr>
          <w:rFonts w:asciiTheme="majorHAnsi" w:hAnsiTheme="majorHAnsi"/>
          <w:lang w:val="ru-RU"/>
        </w:rPr>
        <w:t xml:space="preserve">своевременного </w:t>
      </w:r>
      <w:r w:rsidR="007E6706" w:rsidRPr="00C7406E">
        <w:rPr>
          <w:rFonts w:asciiTheme="majorHAnsi" w:hAnsiTheme="majorHAnsi"/>
          <w:lang w:val="ru-RU"/>
        </w:rPr>
        <w:t xml:space="preserve">назначения </w:t>
      </w:r>
      <w:r w:rsidR="00495E0B" w:rsidRPr="00C7406E">
        <w:rPr>
          <w:rFonts w:asciiTheme="majorHAnsi" w:hAnsiTheme="majorHAnsi"/>
          <w:lang w:val="ru-RU"/>
        </w:rPr>
        <w:t>В</w:t>
      </w:r>
      <w:r w:rsidR="000C70A7" w:rsidRPr="00C7406E">
        <w:rPr>
          <w:rFonts w:asciiTheme="majorHAnsi" w:hAnsiTheme="majorHAnsi"/>
          <w:lang w:val="ru-RU"/>
        </w:rPr>
        <w:t>А</w:t>
      </w:r>
      <w:r w:rsidR="00495E0B" w:rsidRPr="00C7406E">
        <w:rPr>
          <w:rFonts w:asciiTheme="majorHAnsi" w:hAnsiTheme="majorHAnsi"/>
          <w:lang w:val="ru-RU"/>
        </w:rPr>
        <w:t>А</w:t>
      </w:r>
      <w:r w:rsidR="000C70A7" w:rsidRPr="00C7406E">
        <w:rPr>
          <w:rFonts w:asciiTheme="majorHAnsi" w:hAnsiTheme="majorHAnsi"/>
          <w:lang w:val="ru-RU"/>
        </w:rPr>
        <w:t>РТ</w:t>
      </w:r>
      <w:r w:rsidR="000C70A7" w:rsidRPr="00C7406E" w:rsidDel="000C70A7">
        <w:rPr>
          <w:rFonts w:asciiTheme="majorHAnsi" w:hAnsiTheme="majorHAnsi"/>
          <w:lang w:val="ru-RU"/>
        </w:rPr>
        <w:t xml:space="preserve"> </w:t>
      </w:r>
      <w:r w:rsidRPr="00C7406E">
        <w:rPr>
          <w:rStyle w:val="af4"/>
          <w:rFonts w:asciiTheme="majorHAnsi" w:hAnsiTheme="majorHAnsi"/>
          <w:lang w:val="ru-RU"/>
        </w:rPr>
        <w:footnoteReference w:id="2"/>
      </w:r>
      <w:r w:rsidRPr="00C7406E">
        <w:rPr>
          <w:rFonts w:asciiTheme="majorHAnsi" w:hAnsiTheme="majorHAnsi"/>
          <w:lang w:val="ru-RU"/>
        </w:rPr>
        <w:t>.</w:t>
      </w:r>
      <w:proofErr w:type="gramEnd"/>
    </w:p>
    <w:p w14:paraId="4FBE51BE" w14:textId="6C17A410" w:rsidR="005F3D4D" w:rsidRPr="00C7406E" w:rsidRDefault="005F3D4D" w:rsidP="005F3D4D">
      <w:pPr>
        <w:jc w:val="both"/>
        <w:rPr>
          <w:rStyle w:val="af0"/>
          <w:rFonts w:asciiTheme="majorHAnsi" w:hAnsiTheme="majorHAnsi"/>
          <w:b w:val="0"/>
          <w:bCs w:val="0"/>
          <w:i w:val="0"/>
          <w:iCs w:val="0"/>
          <w:color w:val="auto"/>
          <w:lang w:val="ru-RU"/>
        </w:rPr>
      </w:pPr>
      <w:r w:rsidRPr="00C7406E">
        <w:rPr>
          <w:rFonts w:asciiTheme="majorHAnsi" w:hAnsiTheme="majorHAnsi"/>
          <w:lang w:val="ru-RU"/>
        </w:rPr>
        <w:lastRenderedPageBreak/>
        <w:t xml:space="preserve">Для повышения эффективности </w:t>
      </w:r>
      <w:r w:rsidR="000D01DB" w:rsidRPr="00C7406E">
        <w:rPr>
          <w:rFonts w:asciiTheme="majorHAnsi" w:hAnsiTheme="majorHAnsi"/>
          <w:lang w:val="ru-RU"/>
        </w:rPr>
        <w:t>предпринимаемых</w:t>
      </w:r>
      <w:r w:rsidRPr="00C7406E">
        <w:rPr>
          <w:rFonts w:asciiTheme="majorHAnsi" w:hAnsiTheme="majorHAnsi"/>
          <w:lang w:val="ru-RU"/>
        </w:rPr>
        <w:t xml:space="preserve"> в странах мер </w:t>
      </w:r>
      <w:r w:rsidR="000D01DB" w:rsidRPr="00C7406E">
        <w:rPr>
          <w:rFonts w:asciiTheme="majorHAnsi" w:hAnsiTheme="majorHAnsi"/>
          <w:lang w:val="ru-RU"/>
        </w:rPr>
        <w:t>по</w:t>
      </w:r>
      <w:r w:rsidRPr="00C7406E">
        <w:rPr>
          <w:rFonts w:asciiTheme="majorHAnsi" w:hAnsiTheme="majorHAnsi"/>
          <w:lang w:val="ru-RU"/>
        </w:rPr>
        <w:t xml:space="preserve"> борьбе с эпидемией ВИЧ/СПИДа крайне важно определить </w:t>
      </w:r>
      <w:r w:rsidR="00B148A7" w:rsidRPr="00C7406E">
        <w:rPr>
          <w:rFonts w:asciiTheme="majorHAnsi" w:hAnsiTheme="majorHAnsi"/>
          <w:lang w:val="ru-RU"/>
        </w:rPr>
        <w:t xml:space="preserve">и преодолеть </w:t>
      </w:r>
      <w:r w:rsidRPr="00C7406E">
        <w:rPr>
          <w:rFonts w:asciiTheme="majorHAnsi" w:hAnsiTheme="majorHAnsi"/>
          <w:lang w:val="ru-RU"/>
        </w:rPr>
        <w:t xml:space="preserve">барьеры, препятствующие </w:t>
      </w:r>
      <w:r w:rsidR="00B148A7" w:rsidRPr="00C7406E">
        <w:rPr>
          <w:rFonts w:asciiTheme="majorHAnsi" w:hAnsiTheme="majorHAnsi"/>
          <w:lang w:val="ru-RU"/>
        </w:rPr>
        <w:t xml:space="preserve">доступу к </w:t>
      </w:r>
      <w:r w:rsidR="005D2036" w:rsidRPr="00C7406E">
        <w:rPr>
          <w:rFonts w:asciiTheme="majorHAnsi" w:hAnsiTheme="majorHAnsi"/>
          <w:lang w:val="ru-RU"/>
        </w:rPr>
        <w:t>непрерывной помощи</w:t>
      </w:r>
      <w:r w:rsidR="00B148A7" w:rsidRPr="00C7406E">
        <w:rPr>
          <w:rFonts w:asciiTheme="majorHAnsi" w:hAnsiTheme="majorHAnsi"/>
          <w:lang w:val="ru-RU"/>
        </w:rPr>
        <w:t xml:space="preserve"> в связи с ВИЧ</w:t>
      </w:r>
      <w:r w:rsidR="003406CA" w:rsidRPr="00C7406E">
        <w:rPr>
          <w:rFonts w:asciiTheme="majorHAnsi" w:hAnsiTheme="majorHAnsi"/>
          <w:lang w:val="ru-RU"/>
        </w:rPr>
        <w:t>-</w:t>
      </w:r>
      <w:r w:rsidR="00B148A7" w:rsidRPr="00C7406E">
        <w:rPr>
          <w:rFonts w:asciiTheme="majorHAnsi" w:hAnsiTheme="majorHAnsi"/>
          <w:lang w:val="ru-RU"/>
        </w:rPr>
        <w:t xml:space="preserve">инфекцией, </w:t>
      </w:r>
      <w:r w:rsidR="009618BC" w:rsidRPr="00C7406E">
        <w:rPr>
          <w:rFonts w:asciiTheme="majorHAnsi" w:hAnsiTheme="majorHAnsi"/>
          <w:lang w:val="ru-RU"/>
        </w:rPr>
        <w:t>а</w:t>
      </w:r>
      <w:r w:rsidR="00B148A7" w:rsidRPr="00C7406E">
        <w:rPr>
          <w:rFonts w:asciiTheme="majorHAnsi" w:hAnsiTheme="majorHAnsi"/>
          <w:lang w:val="ru-RU"/>
        </w:rPr>
        <w:t xml:space="preserve"> также построить</w:t>
      </w:r>
      <w:r w:rsidRPr="00C7406E">
        <w:rPr>
          <w:rFonts w:asciiTheme="majorHAnsi" w:hAnsiTheme="majorHAnsi"/>
          <w:lang w:val="ru-RU"/>
        </w:rPr>
        <w:t xml:space="preserve"> прочные и эффективные взаимоотношения между </w:t>
      </w:r>
      <w:r w:rsidR="00B148A7" w:rsidRPr="00C7406E">
        <w:rPr>
          <w:rFonts w:asciiTheme="majorHAnsi" w:hAnsiTheme="majorHAnsi"/>
          <w:lang w:val="ru-RU"/>
        </w:rPr>
        <w:t xml:space="preserve">НПО и центрами СПИД. </w:t>
      </w:r>
    </w:p>
    <w:p w14:paraId="766F7556" w14:textId="3C080AB8" w:rsidR="00067D36" w:rsidRPr="00C7406E" w:rsidRDefault="001A07B2" w:rsidP="00455F60">
      <w:pPr>
        <w:pStyle w:val="5"/>
        <w:rPr>
          <w:rFonts w:eastAsiaTheme="minorHAnsi" w:cstheme="minorBidi"/>
          <w:i/>
          <w:color w:val="auto"/>
          <w:lang w:val="ru-RU"/>
        </w:rPr>
      </w:pPr>
      <w:r w:rsidRPr="00C7406E">
        <w:rPr>
          <w:rStyle w:val="af0"/>
          <w:i w:val="0"/>
          <w:color w:val="auto"/>
          <w:lang w:val="ru-RU"/>
        </w:rPr>
        <w:t>ЦЕЛЬ ТЕХНИЧЕСКОГО ЗАДАНИЯ</w:t>
      </w:r>
      <w:r w:rsidR="00657C48" w:rsidRPr="00C7406E">
        <w:rPr>
          <w:rStyle w:val="af0"/>
          <w:i w:val="0"/>
          <w:color w:val="auto"/>
          <w:lang w:val="ru-RU"/>
        </w:rPr>
        <w:t>:</w:t>
      </w:r>
    </w:p>
    <w:p w14:paraId="2A7D1D1A" w14:textId="3A63C092" w:rsidR="005F3D4D" w:rsidRPr="00C7406E" w:rsidRDefault="005F3D4D" w:rsidP="005F3D4D">
      <w:pPr>
        <w:pStyle w:val="11"/>
        <w:jc w:val="both"/>
        <w:rPr>
          <w:rFonts w:asciiTheme="majorHAnsi" w:hAnsiTheme="majorHAnsi"/>
          <w:color w:val="auto"/>
        </w:rPr>
      </w:pPr>
      <w:proofErr w:type="gramStart"/>
      <w:r w:rsidRPr="00C7406E">
        <w:rPr>
          <w:rFonts w:asciiTheme="majorHAnsi" w:hAnsiTheme="majorHAnsi"/>
          <w:color w:val="auto"/>
        </w:rPr>
        <w:t xml:space="preserve">В рамках данного технического задания планируется привлечь </w:t>
      </w:r>
      <w:r w:rsidR="00877934" w:rsidRPr="00C7406E">
        <w:rPr>
          <w:rFonts w:asciiTheme="majorHAnsi" w:hAnsiTheme="majorHAnsi"/>
          <w:color w:val="auto"/>
        </w:rPr>
        <w:t>консультанта</w:t>
      </w:r>
      <w:r w:rsidR="00D070D2" w:rsidRPr="00C7406E">
        <w:rPr>
          <w:rFonts w:asciiTheme="majorHAnsi" w:hAnsiTheme="majorHAnsi"/>
          <w:color w:val="auto"/>
        </w:rPr>
        <w:t xml:space="preserve"> или организацию</w:t>
      </w:r>
      <w:r w:rsidR="00877934" w:rsidRPr="00C7406E">
        <w:rPr>
          <w:rFonts w:asciiTheme="majorHAnsi" w:hAnsiTheme="majorHAnsi"/>
          <w:color w:val="auto"/>
        </w:rPr>
        <w:t xml:space="preserve"> для</w:t>
      </w:r>
      <w:r w:rsidR="005956CC" w:rsidRPr="00C7406E">
        <w:rPr>
          <w:rFonts w:asciiTheme="majorHAnsi" w:hAnsiTheme="majorHAnsi"/>
          <w:color w:val="auto"/>
        </w:rPr>
        <w:t xml:space="preserve"> </w:t>
      </w:r>
      <w:r w:rsidRPr="00C7406E">
        <w:rPr>
          <w:rFonts w:asciiTheme="majorHAnsi" w:hAnsiTheme="majorHAnsi"/>
          <w:color w:val="auto"/>
        </w:rPr>
        <w:t xml:space="preserve">предоставления услуг по </w:t>
      </w:r>
      <w:r w:rsidR="00877934" w:rsidRPr="00C7406E">
        <w:rPr>
          <w:rFonts w:asciiTheme="majorHAnsi" w:hAnsiTheme="majorHAnsi"/>
          <w:color w:val="auto"/>
        </w:rPr>
        <w:t>разработке</w:t>
      </w:r>
      <w:r w:rsidR="007D2BBF" w:rsidRPr="00C7406E">
        <w:rPr>
          <w:rFonts w:asciiTheme="majorHAnsi" w:hAnsiTheme="majorHAnsi"/>
          <w:color w:val="auto"/>
        </w:rPr>
        <w:t xml:space="preserve"> </w:t>
      </w:r>
      <w:r w:rsidR="00877934" w:rsidRPr="00C7406E">
        <w:rPr>
          <w:rFonts w:asciiTheme="majorHAnsi" w:hAnsiTheme="majorHAnsi"/>
          <w:color w:val="auto"/>
        </w:rPr>
        <w:t xml:space="preserve">отчета </w:t>
      </w:r>
      <w:r w:rsidR="00D54A15" w:rsidRPr="00C7406E">
        <w:rPr>
          <w:rFonts w:asciiTheme="majorHAnsi" w:hAnsiTheme="majorHAnsi"/>
          <w:color w:val="auto"/>
        </w:rPr>
        <w:t xml:space="preserve">по результатам </w:t>
      </w:r>
      <w:r w:rsidR="000C6FC3" w:rsidRPr="00C7406E">
        <w:rPr>
          <w:rFonts w:asciiTheme="majorHAnsi" w:hAnsiTheme="majorHAnsi"/>
          <w:color w:val="auto"/>
        </w:rPr>
        <w:t>о</w:t>
      </w:r>
      <w:r w:rsidRPr="00C7406E">
        <w:rPr>
          <w:rFonts w:asciiTheme="majorHAnsi" w:hAnsiTheme="majorHAnsi"/>
          <w:color w:val="auto"/>
        </w:rPr>
        <w:t xml:space="preserve">бзора системных барьеров в регионе ВЕЦА, препятствующих доступу к </w:t>
      </w:r>
      <w:r w:rsidR="00A777B3" w:rsidRPr="00C7406E">
        <w:rPr>
          <w:rFonts w:asciiTheme="majorHAnsi" w:hAnsiTheme="majorHAnsi"/>
          <w:color w:val="auto"/>
        </w:rPr>
        <w:t>непрерывной помощи в связи с ВИЧ-инфекцией</w:t>
      </w:r>
      <w:r w:rsidR="00062A8D" w:rsidRPr="00C7406E">
        <w:rPr>
          <w:rFonts w:asciiTheme="majorHAnsi" w:hAnsiTheme="majorHAnsi"/>
          <w:color w:val="auto"/>
        </w:rPr>
        <w:t>,</w:t>
      </w:r>
      <w:r w:rsidR="00A777B3" w:rsidRPr="00C7406E">
        <w:rPr>
          <w:rFonts w:asciiTheme="majorHAnsi" w:hAnsiTheme="majorHAnsi"/>
          <w:color w:val="auto"/>
        </w:rPr>
        <w:t xml:space="preserve"> </w:t>
      </w:r>
      <w:r w:rsidRPr="00C7406E">
        <w:rPr>
          <w:rFonts w:asciiTheme="majorHAnsi" w:hAnsiTheme="majorHAnsi"/>
          <w:color w:val="auto"/>
        </w:rPr>
        <w:t>для всех ЛЖВ</w:t>
      </w:r>
      <w:r w:rsidR="004A0DF1" w:rsidRPr="00C7406E">
        <w:rPr>
          <w:rFonts w:asciiTheme="majorHAnsi" w:hAnsiTheme="majorHAnsi"/>
          <w:color w:val="auto"/>
        </w:rPr>
        <w:t>, ЛЖВ/ТБ</w:t>
      </w:r>
      <w:r w:rsidR="00A862F3" w:rsidRPr="00C7406E">
        <w:rPr>
          <w:rFonts w:asciiTheme="majorHAnsi" w:hAnsiTheme="majorHAnsi"/>
          <w:color w:val="auto"/>
        </w:rPr>
        <w:t xml:space="preserve"> и </w:t>
      </w:r>
      <w:r w:rsidR="004A0DF1" w:rsidRPr="00C7406E">
        <w:rPr>
          <w:rFonts w:asciiTheme="majorHAnsi" w:hAnsiTheme="majorHAnsi"/>
          <w:color w:val="auto"/>
        </w:rPr>
        <w:t xml:space="preserve">отдельных </w:t>
      </w:r>
      <w:r w:rsidR="00A862F3" w:rsidRPr="00C7406E">
        <w:rPr>
          <w:rFonts w:asciiTheme="majorHAnsi" w:hAnsiTheme="majorHAnsi"/>
          <w:color w:val="auto"/>
        </w:rPr>
        <w:t>КГН</w:t>
      </w:r>
      <w:r w:rsidR="00AA243D" w:rsidRPr="00C7406E">
        <w:rPr>
          <w:rFonts w:asciiTheme="majorHAnsi" w:hAnsiTheme="majorHAnsi"/>
          <w:color w:val="auto"/>
        </w:rPr>
        <w:t xml:space="preserve"> (ЛУИН, СР, МСМ)</w:t>
      </w:r>
      <w:r w:rsidRPr="00C7406E">
        <w:rPr>
          <w:rFonts w:asciiTheme="majorHAnsi" w:hAnsiTheme="majorHAnsi"/>
          <w:color w:val="auto"/>
        </w:rPr>
        <w:t xml:space="preserve"> с учетом гендерных и возрастных особенностей</w:t>
      </w:r>
      <w:r w:rsidR="00B03FF7" w:rsidRPr="00C7406E">
        <w:rPr>
          <w:rFonts w:asciiTheme="majorHAnsi" w:hAnsiTheme="majorHAnsi"/>
          <w:color w:val="auto"/>
        </w:rPr>
        <w:t>,</w:t>
      </w:r>
      <w:r w:rsidRPr="00C7406E">
        <w:rPr>
          <w:rFonts w:asciiTheme="majorHAnsi" w:hAnsiTheme="majorHAnsi"/>
          <w:color w:val="auto"/>
        </w:rPr>
        <w:t xml:space="preserve"> </w:t>
      </w:r>
      <w:r w:rsidR="004A0DF1" w:rsidRPr="00C7406E">
        <w:rPr>
          <w:rFonts w:asciiTheme="majorHAnsi" w:hAnsiTheme="majorHAnsi"/>
          <w:color w:val="auto"/>
        </w:rPr>
        <w:t>а также</w:t>
      </w:r>
      <w:r w:rsidRPr="00C7406E">
        <w:rPr>
          <w:rFonts w:asciiTheme="majorHAnsi" w:hAnsiTheme="majorHAnsi"/>
          <w:color w:val="auto"/>
        </w:rPr>
        <w:t xml:space="preserve"> </w:t>
      </w:r>
      <w:r w:rsidR="00A862F3" w:rsidRPr="00C7406E">
        <w:rPr>
          <w:rFonts w:asciiTheme="majorHAnsi" w:hAnsiTheme="majorHAnsi"/>
          <w:color w:val="auto"/>
        </w:rPr>
        <w:t xml:space="preserve">по </w:t>
      </w:r>
      <w:r w:rsidRPr="00C7406E">
        <w:rPr>
          <w:rFonts w:asciiTheme="majorHAnsi" w:hAnsiTheme="majorHAnsi"/>
          <w:color w:val="auto"/>
        </w:rPr>
        <w:t>разработке рекомендаций</w:t>
      </w:r>
      <w:r w:rsidR="005956CC" w:rsidRPr="00C7406E">
        <w:rPr>
          <w:rFonts w:asciiTheme="majorHAnsi" w:hAnsiTheme="majorHAnsi"/>
          <w:color w:val="auto"/>
        </w:rPr>
        <w:t xml:space="preserve"> </w:t>
      </w:r>
      <w:r w:rsidR="00A862F3" w:rsidRPr="00C7406E">
        <w:rPr>
          <w:rFonts w:asciiTheme="majorHAnsi" w:hAnsiTheme="majorHAnsi"/>
          <w:color w:val="auto"/>
        </w:rPr>
        <w:t>для</w:t>
      </w:r>
      <w:r w:rsidRPr="00C7406E">
        <w:rPr>
          <w:rFonts w:asciiTheme="majorHAnsi" w:hAnsiTheme="majorHAnsi"/>
          <w:color w:val="auto"/>
        </w:rPr>
        <w:t xml:space="preserve"> их устранени</w:t>
      </w:r>
      <w:r w:rsidR="00A862F3" w:rsidRPr="00C7406E">
        <w:rPr>
          <w:rFonts w:asciiTheme="majorHAnsi" w:hAnsiTheme="majorHAnsi"/>
          <w:color w:val="auto"/>
        </w:rPr>
        <w:t>я</w:t>
      </w:r>
      <w:r w:rsidR="00CC420C" w:rsidRPr="00C7406E">
        <w:rPr>
          <w:rFonts w:asciiTheme="majorHAnsi" w:hAnsiTheme="majorHAnsi"/>
          <w:color w:val="auto"/>
        </w:rPr>
        <w:t xml:space="preserve"> (Далее по</w:t>
      </w:r>
      <w:proofErr w:type="gramEnd"/>
      <w:r w:rsidR="00CC420C" w:rsidRPr="00C7406E">
        <w:rPr>
          <w:rFonts w:asciiTheme="majorHAnsi" w:hAnsiTheme="majorHAnsi"/>
          <w:color w:val="auto"/>
        </w:rPr>
        <w:t xml:space="preserve"> тексту - Отчет)</w:t>
      </w:r>
      <w:r w:rsidR="003406CA" w:rsidRPr="00C7406E">
        <w:rPr>
          <w:rFonts w:asciiTheme="majorHAnsi" w:hAnsiTheme="majorHAnsi"/>
          <w:color w:val="auto"/>
        </w:rPr>
        <w:t>.</w:t>
      </w:r>
      <w:r w:rsidRPr="00C7406E">
        <w:rPr>
          <w:rFonts w:asciiTheme="majorHAnsi" w:hAnsiTheme="majorHAnsi"/>
          <w:color w:val="auto"/>
        </w:rPr>
        <w:t xml:space="preserve"> </w:t>
      </w:r>
      <w:r w:rsidR="00706274" w:rsidRPr="00C7406E">
        <w:rPr>
          <w:rFonts w:asciiTheme="majorHAnsi" w:hAnsiTheme="majorHAnsi"/>
          <w:color w:val="auto"/>
        </w:rPr>
        <w:t>Обзор был проведен ВЦО ЛЖВ в рамках вышеуказанного проекта.</w:t>
      </w:r>
    </w:p>
    <w:p w14:paraId="12A59C72" w14:textId="3D5FE73F" w:rsidR="00067D36" w:rsidRPr="00C7406E" w:rsidRDefault="00263369" w:rsidP="00455F60">
      <w:pPr>
        <w:pStyle w:val="5"/>
        <w:rPr>
          <w:rFonts w:eastAsiaTheme="minorHAnsi" w:cstheme="minorBidi"/>
          <w:color w:val="auto"/>
          <w:lang w:val="ru-RU"/>
        </w:rPr>
      </w:pPr>
      <w:r w:rsidRPr="00C7406E">
        <w:rPr>
          <w:b/>
          <w:color w:val="auto"/>
          <w:lang w:val="ru-RU"/>
        </w:rPr>
        <w:t>З</w:t>
      </w:r>
      <w:r w:rsidR="00314CC3" w:rsidRPr="00C7406E">
        <w:rPr>
          <w:b/>
          <w:color w:val="auto"/>
          <w:lang w:val="ru-RU"/>
        </w:rPr>
        <w:t>АДА</w:t>
      </w:r>
      <w:r w:rsidRPr="00C7406E">
        <w:rPr>
          <w:b/>
          <w:color w:val="auto"/>
          <w:lang w:val="ru-RU"/>
        </w:rPr>
        <w:t>ЧИ:</w:t>
      </w:r>
    </w:p>
    <w:p w14:paraId="5C18B376" w14:textId="5C545194" w:rsidR="005055C6" w:rsidRPr="00C7406E" w:rsidRDefault="005F3D4D" w:rsidP="00CF4393">
      <w:pPr>
        <w:pStyle w:val="a"/>
        <w:numPr>
          <w:ilvl w:val="0"/>
          <w:numId w:val="23"/>
        </w:numPr>
        <w:tabs>
          <w:tab w:val="left" w:pos="284"/>
        </w:tabs>
        <w:ind w:left="0" w:firstLine="0"/>
        <w:rPr>
          <w:rFonts w:asciiTheme="majorHAnsi" w:hAnsiTheme="majorHAnsi"/>
        </w:rPr>
      </w:pPr>
      <w:proofErr w:type="gramStart"/>
      <w:r w:rsidRPr="00C7406E">
        <w:rPr>
          <w:rFonts w:asciiTheme="majorHAnsi" w:hAnsiTheme="majorHAnsi"/>
        </w:rPr>
        <w:t>Провести анализ</w:t>
      </w:r>
      <w:r w:rsidR="00BD5571" w:rsidRPr="00C7406E">
        <w:rPr>
          <w:rFonts w:asciiTheme="majorHAnsi" w:hAnsiTheme="majorHAnsi"/>
        </w:rPr>
        <w:t xml:space="preserve"> данных, полученных в ходе обзора</w:t>
      </w:r>
      <w:r w:rsidR="005956CC" w:rsidRPr="00C7406E">
        <w:rPr>
          <w:rFonts w:asciiTheme="majorHAnsi" w:hAnsiTheme="majorHAnsi"/>
        </w:rPr>
        <w:t xml:space="preserve"> </w:t>
      </w:r>
      <w:r w:rsidRPr="00C7406E">
        <w:rPr>
          <w:rFonts w:asciiTheme="majorHAnsi" w:hAnsiTheme="majorHAnsi"/>
        </w:rPr>
        <w:t>барьеров, с которыми сталкиваются ЛЖВ, ЛЖВ/Т</w:t>
      </w:r>
      <w:r w:rsidR="00082A76" w:rsidRPr="00C7406E">
        <w:rPr>
          <w:rFonts w:asciiTheme="majorHAnsi" w:hAnsiTheme="majorHAnsi"/>
        </w:rPr>
        <w:t>Б</w:t>
      </w:r>
      <w:r w:rsidRPr="00C7406E">
        <w:rPr>
          <w:rFonts w:asciiTheme="majorHAnsi" w:hAnsiTheme="majorHAnsi"/>
        </w:rPr>
        <w:t xml:space="preserve"> </w:t>
      </w:r>
      <w:r w:rsidR="00DA2480" w:rsidRPr="00C7406E">
        <w:rPr>
          <w:rFonts w:asciiTheme="majorHAnsi" w:hAnsiTheme="majorHAnsi"/>
        </w:rPr>
        <w:t xml:space="preserve">и отдельные </w:t>
      </w:r>
      <w:r w:rsidRPr="00C7406E">
        <w:rPr>
          <w:rFonts w:asciiTheme="majorHAnsi" w:eastAsia="Cambria" w:hAnsiTheme="majorHAnsi" w:cs="Cambria"/>
        </w:rPr>
        <w:t>КГН</w:t>
      </w:r>
      <w:r w:rsidRPr="00C7406E">
        <w:rPr>
          <w:rFonts w:asciiTheme="majorHAnsi" w:hAnsiTheme="majorHAnsi"/>
        </w:rPr>
        <w:t xml:space="preserve"> </w:t>
      </w:r>
      <w:r w:rsidRPr="00C7406E">
        <w:rPr>
          <w:rFonts w:asciiTheme="majorHAnsi" w:hAnsiTheme="majorHAnsi" w:cs="Arial"/>
        </w:rPr>
        <w:t>(ЛУИН, СР, МСМ)</w:t>
      </w:r>
      <w:r w:rsidR="00DA2480" w:rsidRPr="00C7406E">
        <w:rPr>
          <w:rFonts w:asciiTheme="majorHAnsi" w:hAnsiTheme="majorHAnsi" w:cs="Arial"/>
        </w:rPr>
        <w:t xml:space="preserve"> с учетом</w:t>
      </w:r>
      <w:r w:rsidRPr="00C7406E">
        <w:rPr>
          <w:rFonts w:asciiTheme="majorHAnsi" w:hAnsiTheme="majorHAnsi" w:cs="Arial"/>
        </w:rPr>
        <w:t xml:space="preserve"> гендерны</w:t>
      </w:r>
      <w:r w:rsidR="00DA2480" w:rsidRPr="00C7406E">
        <w:rPr>
          <w:rFonts w:asciiTheme="majorHAnsi" w:hAnsiTheme="majorHAnsi" w:cs="Arial"/>
        </w:rPr>
        <w:t>х</w:t>
      </w:r>
      <w:r w:rsidRPr="00C7406E">
        <w:rPr>
          <w:rFonts w:asciiTheme="majorHAnsi" w:hAnsiTheme="majorHAnsi" w:cs="Arial"/>
        </w:rPr>
        <w:t xml:space="preserve"> и возрастны</w:t>
      </w:r>
      <w:r w:rsidR="00DA2480" w:rsidRPr="00C7406E">
        <w:rPr>
          <w:rFonts w:asciiTheme="majorHAnsi" w:hAnsiTheme="majorHAnsi" w:cs="Arial"/>
        </w:rPr>
        <w:t>х</w:t>
      </w:r>
      <w:r w:rsidRPr="00C7406E">
        <w:rPr>
          <w:rFonts w:asciiTheme="majorHAnsi" w:hAnsiTheme="majorHAnsi" w:cs="Arial"/>
        </w:rPr>
        <w:t xml:space="preserve"> особенност</w:t>
      </w:r>
      <w:r w:rsidR="00DA2480" w:rsidRPr="00C7406E">
        <w:rPr>
          <w:rFonts w:asciiTheme="majorHAnsi" w:hAnsiTheme="majorHAnsi" w:cs="Arial"/>
        </w:rPr>
        <w:t>ей</w:t>
      </w:r>
      <w:r w:rsidRPr="00C7406E">
        <w:rPr>
          <w:rFonts w:asciiTheme="majorHAnsi" w:hAnsiTheme="majorHAnsi" w:cs="Arial"/>
        </w:rPr>
        <w:t xml:space="preserve"> </w:t>
      </w:r>
      <w:r w:rsidRPr="00C7406E">
        <w:rPr>
          <w:rFonts w:asciiTheme="majorHAnsi" w:hAnsiTheme="majorHAnsi"/>
        </w:rPr>
        <w:t xml:space="preserve">в рамках </w:t>
      </w:r>
      <w:r w:rsidR="00A508EF" w:rsidRPr="00C7406E">
        <w:rPr>
          <w:rFonts w:asciiTheme="majorHAnsi" w:hAnsiTheme="majorHAnsi"/>
        </w:rPr>
        <w:t>непрерывной помощи в связи с ВИЧ-инфекцией</w:t>
      </w:r>
      <w:r w:rsidR="0034079E" w:rsidRPr="00C7406E">
        <w:rPr>
          <w:rFonts w:asciiTheme="majorHAnsi" w:hAnsiTheme="majorHAnsi"/>
        </w:rPr>
        <w:t xml:space="preserve"> </w:t>
      </w:r>
      <w:r w:rsidRPr="00C7406E">
        <w:rPr>
          <w:rFonts w:asciiTheme="majorHAnsi" w:hAnsiTheme="majorHAnsi"/>
        </w:rPr>
        <w:t>(Рис. 1)</w:t>
      </w:r>
      <w:r w:rsidR="007D2BBF" w:rsidRPr="00C7406E">
        <w:rPr>
          <w:rFonts w:asciiTheme="majorHAnsi" w:hAnsiTheme="majorHAnsi"/>
        </w:rPr>
        <w:t xml:space="preserve">, проведенного </w:t>
      </w:r>
      <w:r w:rsidR="00AB578A" w:rsidRPr="00C7406E">
        <w:rPr>
          <w:rFonts w:asciiTheme="majorHAnsi" w:hAnsiTheme="majorHAnsi"/>
        </w:rPr>
        <w:t xml:space="preserve">ВЦО ЛЖВ </w:t>
      </w:r>
      <w:r w:rsidR="007D2BBF" w:rsidRPr="00C7406E">
        <w:rPr>
          <w:rFonts w:asciiTheme="majorHAnsi" w:hAnsiTheme="majorHAnsi"/>
        </w:rPr>
        <w:t>путем обзора литературы по 15 странам</w:t>
      </w:r>
      <w:r w:rsidR="00067D36" w:rsidRPr="00C7406E">
        <w:rPr>
          <w:rFonts w:asciiTheme="majorHAnsi" w:hAnsiTheme="majorHAnsi"/>
        </w:rPr>
        <w:t xml:space="preserve"> региона ВЕЦА с углубленным анализом </w:t>
      </w:r>
      <w:r w:rsidR="007D2BBF" w:rsidRPr="00C7406E">
        <w:rPr>
          <w:rFonts w:asciiTheme="majorHAnsi" w:hAnsiTheme="majorHAnsi"/>
        </w:rPr>
        <w:t>по 7 странам (</w:t>
      </w:r>
      <w:r w:rsidR="00067D36" w:rsidRPr="00C7406E">
        <w:rPr>
          <w:rFonts w:asciiTheme="majorHAnsi" w:hAnsiTheme="majorHAnsi"/>
        </w:rPr>
        <w:t>Азербайджан, Беларусь, Казахстан, Кыргызстан, Российская Федерация, Узбекистан</w:t>
      </w:r>
      <w:proofErr w:type="gramEnd"/>
      <w:r w:rsidR="00067D36" w:rsidRPr="00C7406E">
        <w:rPr>
          <w:rFonts w:asciiTheme="majorHAnsi" w:hAnsiTheme="majorHAnsi"/>
        </w:rPr>
        <w:t xml:space="preserve"> и Эстония</w:t>
      </w:r>
      <w:r w:rsidR="007D2BBF" w:rsidRPr="00C7406E">
        <w:rPr>
          <w:rFonts w:asciiTheme="majorHAnsi" w:hAnsiTheme="majorHAnsi"/>
        </w:rPr>
        <w:t>)</w:t>
      </w:r>
      <w:r w:rsidR="00E575D1" w:rsidRPr="00C7406E">
        <w:rPr>
          <w:rFonts w:asciiTheme="majorHAnsi" w:hAnsiTheme="majorHAnsi"/>
        </w:rPr>
        <w:t>.</w:t>
      </w:r>
    </w:p>
    <w:p w14:paraId="48AC071F" w14:textId="5BA53967" w:rsidR="00CC420C" w:rsidRPr="00C7406E" w:rsidRDefault="005055C6" w:rsidP="00CF4393">
      <w:pPr>
        <w:tabs>
          <w:tab w:val="left" w:pos="284"/>
        </w:tabs>
        <w:rPr>
          <w:rFonts w:asciiTheme="majorHAnsi" w:hAnsiTheme="majorHAnsi"/>
          <w:lang w:val="ru-RU"/>
        </w:rPr>
      </w:pPr>
      <w:r w:rsidRPr="00C7406E">
        <w:rPr>
          <w:rFonts w:asciiTheme="majorHAnsi" w:hAnsiTheme="majorHAnsi"/>
          <w:lang w:val="ru-RU"/>
        </w:rPr>
        <w:t xml:space="preserve">2. </w:t>
      </w:r>
      <w:r w:rsidR="00E575D1" w:rsidRPr="00C7406E">
        <w:rPr>
          <w:rFonts w:asciiTheme="majorHAnsi" w:hAnsiTheme="majorHAnsi"/>
          <w:lang w:val="ru-RU"/>
        </w:rPr>
        <w:t xml:space="preserve">Проанализировать 7 </w:t>
      </w:r>
      <w:proofErr w:type="spellStart"/>
      <w:r w:rsidR="00E575D1" w:rsidRPr="00C7406E">
        <w:rPr>
          <w:rFonts w:asciiTheme="majorHAnsi" w:hAnsiTheme="majorHAnsi"/>
          <w:lang w:val="ru-RU"/>
        </w:rPr>
        <w:t>профайлов</w:t>
      </w:r>
      <w:proofErr w:type="spellEnd"/>
      <w:r w:rsidR="00E575D1" w:rsidRPr="00C7406E">
        <w:rPr>
          <w:rFonts w:asciiTheme="majorHAnsi" w:hAnsiTheme="majorHAnsi"/>
          <w:lang w:val="ru-RU"/>
        </w:rPr>
        <w:t xml:space="preserve"> стран, которые были разработанные на основе данных, полученных в ходе обзора барьеров и</w:t>
      </w:r>
      <w:r w:rsidR="00314CC3" w:rsidRPr="00C7406E">
        <w:rPr>
          <w:rFonts w:asciiTheme="majorHAnsi" w:hAnsiTheme="majorHAnsi"/>
          <w:lang w:val="ru-RU"/>
        </w:rPr>
        <w:t>, в результате проведенных</w:t>
      </w:r>
      <w:r w:rsidR="00AB578A" w:rsidRPr="00C7406E">
        <w:rPr>
          <w:rFonts w:asciiTheme="majorHAnsi" w:hAnsiTheme="majorHAnsi"/>
          <w:lang w:val="ru-RU"/>
        </w:rPr>
        <w:t xml:space="preserve"> ВЦО ЛЖВ</w:t>
      </w:r>
      <w:r w:rsidR="00314CC3" w:rsidRPr="00C7406E">
        <w:rPr>
          <w:rFonts w:asciiTheme="majorHAnsi" w:hAnsiTheme="majorHAnsi"/>
          <w:lang w:val="ru-RU"/>
        </w:rPr>
        <w:t xml:space="preserve"> в перечисленных</w:t>
      </w:r>
      <w:r w:rsidR="00BD5571" w:rsidRPr="00C7406E">
        <w:rPr>
          <w:rFonts w:asciiTheme="majorHAnsi" w:hAnsiTheme="majorHAnsi"/>
          <w:lang w:val="ru-RU"/>
        </w:rPr>
        <w:t xml:space="preserve"> 7 странах</w:t>
      </w:r>
      <w:r w:rsidR="005956CC" w:rsidRPr="00C7406E">
        <w:rPr>
          <w:rFonts w:asciiTheme="majorHAnsi" w:hAnsiTheme="majorHAnsi"/>
          <w:lang w:val="ru-RU"/>
        </w:rPr>
        <w:t xml:space="preserve"> </w:t>
      </w:r>
      <w:proofErr w:type="gramStart"/>
      <w:r w:rsidR="00BD5571" w:rsidRPr="00C7406E">
        <w:rPr>
          <w:rFonts w:asciiTheme="majorHAnsi" w:hAnsiTheme="majorHAnsi"/>
          <w:lang w:val="ru-RU"/>
        </w:rPr>
        <w:t>фокус-групп</w:t>
      </w:r>
      <w:proofErr w:type="gramEnd"/>
      <w:r w:rsidR="00BD5571" w:rsidRPr="00C7406E">
        <w:rPr>
          <w:rFonts w:asciiTheme="majorHAnsi" w:hAnsiTheme="majorHAnsi"/>
          <w:lang w:val="ru-RU"/>
        </w:rPr>
        <w:t>.</w:t>
      </w:r>
    </w:p>
    <w:p w14:paraId="74630A7B" w14:textId="21C7D032" w:rsidR="005F3D4D" w:rsidRPr="00C7406E" w:rsidRDefault="005055C6" w:rsidP="00CF4393">
      <w:pPr>
        <w:tabs>
          <w:tab w:val="left" w:pos="284"/>
        </w:tabs>
        <w:contextualSpacing/>
        <w:rPr>
          <w:rFonts w:asciiTheme="majorHAnsi" w:hAnsiTheme="majorHAnsi"/>
          <w:lang w:val="ru-RU"/>
        </w:rPr>
      </w:pPr>
      <w:r w:rsidRPr="00C7406E">
        <w:rPr>
          <w:rFonts w:asciiTheme="majorHAnsi" w:hAnsiTheme="majorHAnsi"/>
          <w:lang w:val="ru-RU"/>
        </w:rPr>
        <w:t xml:space="preserve">3. </w:t>
      </w:r>
      <w:r w:rsidR="00CC420C" w:rsidRPr="00C7406E">
        <w:rPr>
          <w:rFonts w:asciiTheme="majorHAnsi" w:hAnsiTheme="majorHAnsi"/>
          <w:lang w:val="ru-RU"/>
        </w:rPr>
        <w:t>Разработать и согласовать структуру Отчета по результатам обзора системных барьеров в регионе ВЕЦА, препятствующих доступу к непрерывной помощи в связи с ВИЧ-инфекцией, для всех ЛЖВ, ЛЖВ/ТБ и отдельных КГН (ЛУИН, СР, МСМ) с учетом гендерных и возрастных особенностей, а также по разработке рекомендаций</w:t>
      </w:r>
      <w:r w:rsidR="005956CC" w:rsidRPr="00C7406E">
        <w:rPr>
          <w:rFonts w:asciiTheme="majorHAnsi" w:hAnsiTheme="majorHAnsi"/>
          <w:lang w:val="ru-RU"/>
        </w:rPr>
        <w:t xml:space="preserve"> </w:t>
      </w:r>
      <w:r w:rsidR="00CC420C" w:rsidRPr="00C7406E">
        <w:rPr>
          <w:rFonts w:asciiTheme="majorHAnsi" w:hAnsiTheme="majorHAnsi"/>
          <w:lang w:val="ru-RU"/>
        </w:rPr>
        <w:t>для их устранения</w:t>
      </w:r>
    </w:p>
    <w:p w14:paraId="4989EA44" w14:textId="77777777" w:rsidR="005055C6" w:rsidRPr="00C7406E" w:rsidRDefault="005055C6" w:rsidP="00CF4393">
      <w:pPr>
        <w:tabs>
          <w:tab w:val="left" w:pos="284"/>
        </w:tabs>
        <w:contextualSpacing/>
        <w:rPr>
          <w:rFonts w:asciiTheme="majorHAnsi" w:hAnsiTheme="majorHAnsi"/>
          <w:lang w:val="ru-RU"/>
        </w:rPr>
      </w:pPr>
    </w:p>
    <w:p w14:paraId="268E0B4E" w14:textId="2FC1754E" w:rsidR="00067D36" w:rsidRPr="00C7406E" w:rsidRDefault="005055C6" w:rsidP="00CF4393">
      <w:pPr>
        <w:tabs>
          <w:tab w:val="left" w:pos="284"/>
        </w:tabs>
        <w:contextualSpacing/>
        <w:rPr>
          <w:rFonts w:asciiTheme="majorHAnsi" w:hAnsiTheme="majorHAnsi"/>
          <w:lang w:val="ru-RU"/>
        </w:rPr>
      </w:pPr>
      <w:r w:rsidRPr="00C7406E">
        <w:rPr>
          <w:rFonts w:asciiTheme="majorHAnsi" w:hAnsiTheme="majorHAnsi"/>
          <w:lang w:val="ru-RU"/>
        </w:rPr>
        <w:t xml:space="preserve">4. </w:t>
      </w:r>
      <w:proofErr w:type="spellStart"/>
      <w:r w:rsidR="00CC420C" w:rsidRPr="00C7406E">
        <w:rPr>
          <w:rFonts w:asciiTheme="majorHAnsi" w:hAnsiTheme="majorHAnsi"/>
          <w:lang w:val="ru-RU"/>
        </w:rPr>
        <w:t>Финализировать</w:t>
      </w:r>
      <w:proofErr w:type="spellEnd"/>
      <w:r w:rsidR="00CC420C" w:rsidRPr="00C7406E">
        <w:rPr>
          <w:rFonts w:asciiTheme="majorHAnsi" w:hAnsiTheme="majorHAnsi"/>
          <w:lang w:val="ru-RU"/>
        </w:rPr>
        <w:t xml:space="preserve"> и структурировать предоставленные </w:t>
      </w:r>
      <w:r w:rsidR="005F3D4D" w:rsidRPr="00C7406E">
        <w:rPr>
          <w:rFonts w:asciiTheme="majorHAnsi" w:hAnsiTheme="majorHAnsi"/>
          <w:lang w:val="ru-RU"/>
        </w:rPr>
        <w:t xml:space="preserve">рекомендации </w:t>
      </w:r>
      <w:r w:rsidR="00CC420C" w:rsidRPr="00C7406E">
        <w:rPr>
          <w:rFonts w:asciiTheme="majorHAnsi" w:hAnsiTheme="majorHAnsi"/>
          <w:lang w:val="ru-RU"/>
        </w:rPr>
        <w:t xml:space="preserve">по </w:t>
      </w:r>
      <w:r w:rsidR="005F3D4D" w:rsidRPr="00C7406E">
        <w:rPr>
          <w:rFonts w:asciiTheme="majorHAnsi" w:hAnsiTheme="majorHAnsi"/>
          <w:lang w:val="ru-RU"/>
        </w:rPr>
        <w:t>преодолени</w:t>
      </w:r>
      <w:r w:rsidR="00CC420C" w:rsidRPr="00C7406E">
        <w:rPr>
          <w:rFonts w:asciiTheme="majorHAnsi" w:hAnsiTheme="majorHAnsi"/>
          <w:lang w:val="ru-RU"/>
        </w:rPr>
        <w:t>ю</w:t>
      </w:r>
      <w:r w:rsidR="005F3D4D" w:rsidRPr="00C7406E">
        <w:rPr>
          <w:rFonts w:asciiTheme="majorHAnsi" w:hAnsiTheme="majorHAnsi"/>
          <w:lang w:val="ru-RU"/>
        </w:rPr>
        <w:t xml:space="preserve"> барьеров </w:t>
      </w:r>
      <w:r w:rsidR="00876192" w:rsidRPr="00C7406E">
        <w:rPr>
          <w:rFonts w:asciiTheme="majorHAnsi" w:hAnsiTheme="majorHAnsi"/>
          <w:lang w:val="ru-RU"/>
        </w:rPr>
        <w:t>на</w:t>
      </w:r>
      <w:r w:rsidR="0054034F" w:rsidRPr="00C7406E">
        <w:rPr>
          <w:rFonts w:asciiTheme="majorHAnsi" w:hAnsiTheme="majorHAnsi"/>
          <w:lang w:val="ru-RU"/>
        </w:rPr>
        <w:t xml:space="preserve"> </w:t>
      </w:r>
      <w:proofErr w:type="gramStart"/>
      <w:r w:rsidR="0054034F" w:rsidRPr="00C7406E">
        <w:rPr>
          <w:rFonts w:asciiTheme="majorHAnsi" w:hAnsiTheme="majorHAnsi"/>
          <w:lang w:val="ru-RU"/>
        </w:rPr>
        <w:t>регионально</w:t>
      </w:r>
      <w:r w:rsidR="00876192" w:rsidRPr="00C7406E">
        <w:rPr>
          <w:rFonts w:asciiTheme="majorHAnsi" w:hAnsiTheme="majorHAnsi"/>
          <w:lang w:val="ru-RU"/>
        </w:rPr>
        <w:t>м</w:t>
      </w:r>
      <w:proofErr w:type="gramEnd"/>
      <w:r w:rsidR="0054034F" w:rsidRPr="00C7406E">
        <w:rPr>
          <w:rFonts w:asciiTheme="majorHAnsi" w:hAnsiTheme="majorHAnsi"/>
          <w:lang w:val="ru-RU"/>
        </w:rPr>
        <w:t xml:space="preserve"> и национальн</w:t>
      </w:r>
      <w:r w:rsidR="00876192" w:rsidRPr="00C7406E">
        <w:rPr>
          <w:rFonts w:asciiTheme="majorHAnsi" w:hAnsiTheme="majorHAnsi"/>
          <w:lang w:val="ru-RU"/>
        </w:rPr>
        <w:t>ых</w:t>
      </w:r>
      <w:r w:rsidR="0054034F" w:rsidRPr="00C7406E">
        <w:rPr>
          <w:rFonts w:asciiTheme="majorHAnsi" w:hAnsiTheme="majorHAnsi"/>
          <w:lang w:val="ru-RU"/>
        </w:rPr>
        <w:t xml:space="preserve"> уровня</w:t>
      </w:r>
      <w:r w:rsidR="00876192" w:rsidRPr="00C7406E">
        <w:rPr>
          <w:rFonts w:asciiTheme="majorHAnsi" w:hAnsiTheme="majorHAnsi"/>
          <w:lang w:val="ru-RU"/>
        </w:rPr>
        <w:t>х</w:t>
      </w:r>
      <w:r w:rsidR="0054034F" w:rsidRPr="00C7406E">
        <w:rPr>
          <w:rFonts w:asciiTheme="majorHAnsi" w:hAnsiTheme="majorHAnsi"/>
          <w:lang w:val="ru-RU"/>
        </w:rPr>
        <w:t xml:space="preserve">, </w:t>
      </w:r>
      <w:r w:rsidR="005F3D4D" w:rsidRPr="00C7406E">
        <w:rPr>
          <w:rFonts w:asciiTheme="majorHAnsi" w:hAnsiTheme="majorHAnsi"/>
          <w:lang w:val="ru-RU"/>
        </w:rPr>
        <w:t>в</w:t>
      </w:r>
      <w:r w:rsidR="0054034F" w:rsidRPr="00C7406E">
        <w:rPr>
          <w:rFonts w:asciiTheme="majorHAnsi" w:hAnsiTheme="majorHAnsi"/>
          <w:lang w:val="ru-RU"/>
        </w:rPr>
        <w:t xml:space="preserve"> частности, для</w:t>
      </w:r>
      <w:r w:rsidR="005F3D4D" w:rsidRPr="00C7406E">
        <w:rPr>
          <w:rFonts w:asciiTheme="majorHAnsi" w:hAnsiTheme="majorHAnsi"/>
          <w:lang w:val="ru-RU"/>
        </w:rPr>
        <w:t xml:space="preserve"> каждой из 7 стран: Азербайджан, Беларусь, Казахстан, Кыргызстан, Российская Федерация, Узбекистан и Эстония</w:t>
      </w:r>
      <w:r w:rsidR="00067D36" w:rsidRPr="00C7406E">
        <w:rPr>
          <w:rFonts w:asciiTheme="majorHAnsi" w:hAnsiTheme="majorHAnsi"/>
          <w:lang w:val="ru-RU"/>
        </w:rPr>
        <w:t xml:space="preserve">. </w:t>
      </w:r>
    </w:p>
    <w:p w14:paraId="4AED1768" w14:textId="77777777" w:rsidR="005055C6" w:rsidRPr="00C7406E" w:rsidRDefault="005055C6" w:rsidP="00CF4393">
      <w:pPr>
        <w:tabs>
          <w:tab w:val="left" w:pos="284"/>
        </w:tabs>
        <w:rPr>
          <w:rFonts w:asciiTheme="majorHAnsi" w:hAnsiTheme="majorHAnsi"/>
          <w:lang w:val="ru-RU"/>
        </w:rPr>
      </w:pPr>
    </w:p>
    <w:p w14:paraId="3162AC3D" w14:textId="24774114" w:rsidR="00CC420C" w:rsidRPr="00C7406E" w:rsidRDefault="005055C6" w:rsidP="00CF4393">
      <w:pPr>
        <w:tabs>
          <w:tab w:val="left" w:pos="284"/>
        </w:tabs>
        <w:rPr>
          <w:rFonts w:asciiTheme="majorHAnsi" w:hAnsiTheme="majorHAnsi"/>
          <w:lang w:val="ru-RU"/>
        </w:rPr>
      </w:pPr>
      <w:r w:rsidRPr="00C7406E">
        <w:rPr>
          <w:rFonts w:asciiTheme="majorHAnsi" w:hAnsiTheme="majorHAnsi"/>
          <w:lang w:val="ru-RU"/>
        </w:rPr>
        <w:t xml:space="preserve">5. </w:t>
      </w:r>
      <w:r w:rsidR="00CC420C" w:rsidRPr="00C7406E">
        <w:rPr>
          <w:rFonts w:asciiTheme="majorHAnsi" w:hAnsiTheme="majorHAnsi"/>
          <w:lang w:val="ru-RU"/>
        </w:rPr>
        <w:t xml:space="preserve">Получить комментарии по черновику Отчета </w:t>
      </w:r>
      <w:r w:rsidR="00CB77AC" w:rsidRPr="00C7406E">
        <w:rPr>
          <w:rFonts w:asciiTheme="majorHAnsi" w:hAnsiTheme="majorHAnsi"/>
          <w:lang w:val="ru-RU"/>
        </w:rPr>
        <w:t>с партнерами</w:t>
      </w:r>
      <w:r w:rsidR="005956CC" w:rsidRPr="00C7406E">
        <w:rPr>
          <w:rFonts w:asciiTheme="majorHAnsi" w:hAnsiTheme="majorHAnsi"/>
          <w:lang w:val="ru-RU"/>
        </w:rPr>
        <w:t xml:space="preserve"> </w:t>
      </w:r>
      <w:r w:rsidR="00CB77AC" w:rsidRPr="00C7406E">
        <w:rPr>
          <w:rFonts w:asciiTheme="majorHAnsi" w:hAnsiTheme="majorHAnsi"/>
          <w:lang w:val="ru-RU"/>
        </w:rPr>
        <w:t>(ЕССВ, ВОЗ, ЮНЭЙДС, Г</w:t>
      </w:r>
      <w:r w:rsidR="00EB3637" w:rsidRPr="00C7406E">
        <w:rPr>
          <w:rFonts w:asciiTheme="majorHAnsi" w:hAnsiTheme="majorHAnsi"/>
          <w:lang w:val="ru-RU"/>
        </w:rPr>
        <w:t>лобальный Фонд</w:t>
      </w:r>
      <w:r w:rsidR="00CB77AC" w:rsidRPr="00C7406E">
        <w:rPr>
          <w:rFonts w:asciiTheme="majorHAnsi" w:hAnsiTheme="majorHAnsi"/>
          <w:lang w:val="ru-RU"/>
        </w:rPr>
        <w:t xml:space="preserve">) и региональной экспертной группой сообществ </w:t>
      </w:r>
      <w:r w:rsidR="00CC420C" w:rsidRPr="00C7406E">
        <w:rPr>
          <w:rFonts w:asciiTheme="majorHAnsi" w:hAnsiTheme="majorHAnsi"/>
          <w:lang w:val="ru-RU"/>
        </w:rPr>
        <w:t>регионального проекта</w:t>
      </w:r>
      <w:r w:rsidR="005956CC" w:rsidRPr="00C7406E">
        <w:rPr>
          <w:rFonts w:asciiTheme="majorHAnsi" w:hAnsiTheme="majorHAnsi"/>
          <w:lang w:val="ru-RU"/>
        </w:rPr>
        <w:t xml:space="preserve"> </w:t>
      </w:r>
      <w:r w:rsidR="00CC420C" w:rsidRPr="00C7406E">
        <w:rPr>
          <w:rFonts w:asciiTheme="majorHAnsi" w:hAnsiTheme="majorHAnsi"/>
          <w:lang w:val="ru-RU"/>
        </w:rPr>
        <w:t>«Партнерство ради равного доступа к услугам в связи с ВИЧ-инфекцией»</w:t>
      </w:r>
    </w:p>
    <w:p w14:paraId="39DE4AE3" w14:textId="51CD0EC8" w:rsidR="009F1424" w:rsidRPr="00C7406E" w:rsidRDefault="005055C6" w:rsidP="00CC420C">
      <w:pPr>
        <w:pStyle w:val="a"/>
        <w:numPr>
          <w:ilvl w:val="0"/>
          <w:numId w:val="0"/>
        </w:numPr>
        <w:spacing w:before="0" w:after="200" w:line="276" w:lineRule="auto"/>
        <w:contextualSpacing/>
        <w:rPr>
          <w:rFonts w:asciiTheme="majorHAnsi" w:hAnsiTheme="majorHAnsi"/>
          <w:szCs w:val="22"/>
        </w:rPr>
      </w:pPr>
      <w:r w:rsidRPr="00C7406E">
        <w:rPr>
          <w:rFonts w:asciiTheme="majorHAnsi" w:hAnsiTheme="majorHAnsi"/>
          <w:szCs w:val="22"/>
        </w:rPr>
        <w:t xml:space="preserve">6. </w:t>
      </w:r>
      <w:proofErr w:type="spellStart"/>
      <w:r w:rsidR="00CC420C" w:rsidRPr="00C7406E">
        <w:rPr>
          <w:rFonts w:asciiTheme="majorHAnsi" w:hAnsiTheme="majorHAnsi"/>
          <w:szCs w:val="22"/>
        </w:rPr>
        <w:t>Финализировать</w:t>
      </w:r>
      <w:proofErr w:type="spellEnd"/>
      <w:r w:rsidR="00CC420C" w:rsidRPr="00C7406E">
        <w:rPr>
          <w:rFonts w:asciiTheme="majorHAnsi" w:hAnsiTheme="majorHAnsi"/>
          <w:szCs w:val="22"/>
        </w:rPr>
        <w:t xml:space="preserve"> Отчет, с учетом полученных комментариев от партнеров и членов региональной экспертной группы. </w:t>
      </w:r>
    </w:p>
    <w:p w14:paraId="5B6AD125" w14:textId="77777777" w:rsidR="00CF4393" w:rsidRDefault="00CF4393" w:rsidP="008763F1">
      <w:pPr>
        <w:ind w:left="410"/>
        <w:rPr>
          <w:rFonts w:asciiTheme="majorHAnsi" w:hAnsiTheme="majorHAnsi"/>
          <w:b/>
          <w:i/>
          <w:lang w:val="ru-RU"/>
        </w:rPr>
      </w:pPr>
    </w:p>
    <w:p w14:paraId="2BE659A0" w14:textId="77777777" w:rsidR="00CF4393" w:rsidRDefault="00CF4393" w:rsidP="008763F1">
      <w:pPr>
        <w:ind w:left="410"/>
        <w:rPr>
          <w:rFonts w:asciiTheme="majorHAnsi" w:hAnsiTheme="majorHAnsi"/>
          <w:b/>
          <w:i/>
          <w:lang w:val="ru-RU"/>
        </w:rPr>
      </w:pPr>
    </w:p>
    <w:p w14:paraId="31A70460" w14:textId="0E059364" w:rsidR="00067D36" w:rsidRPr="00C7406E" w:rsidRDefault="00067D36" w:rsidP="008763F1">
      <w:pPr>
        <w:ind w:left="410"/>
        <w:rPr>
          <w:rFonts w:asciiTheme="majorHAnsi" w:hAnsiTheme="majorHAnsi"/>
          <w:i/>
          <w:lang w:val="ru-RU"/>
        </w:rPr>
      </w:pPr>
      <w:r w:rsidRPr="00C7406E">
        <w:rPr>
          <w:rFonts w:asciiTheme="majorHAnsi" w:hAnsiTheme="majorHAnsi"/>
          <w:b/>
          <w:i/>
          <w:lang w:val="ru-RU"/>
        </w:rPr>
        <w:lastRenderedPageBreak/>
        <w:t>Рисунок 1.</w:t>
      </w:r>
      <w:r w:rsidRPr="00C7406E">
        <w:rPr>
          <w:rFonts w:asciiTheme="majorHAnsi" w:hAnsiTheme="majorHAnsi"/>
          <w:i/>
          <w:lang w:val="ru-RU"/>
        </w:rPr>
        <w:t xml:space="preserve"> Области для проведени</w:t>
      </w:r>
      <w:r w:rsidR="008A5799" w:rsidRPr="00C7406E">
        <w:rPr>
          <w:rFonts w:asciiTheme="majorHAnsi" w:hAnsiTheme="majorHAnsi"/>
          <w:i/>
          <w:lang w:val="ru-RU"/>
        </w:rPr>
        <w:t>я анализа</w:t>
      </w:r>
      <w:r w:rsidRPr="00C7406E">
        <w:rPr>
          <w:rFonts w:asciiTheme="majorHAnsi" w:hAnsiTheme="majorHAnsi"/>
          <w:i/>
          <w:lang w:val="ru-RU"/>
        </w:rPr>
        <w:t xml:space="preserve"> </w:t>
      </w:r>
      <w:r w:rsidR="008A5799" w:rsidRPr="00C7406E">
        <w:rPr>
          <w:rFonts w:asciiTheme="majorHAnsi" w:hAnsiTheme="majorHAnsi"/>
          <w:i/>
          <w:lang w:val="ru-RU"/>
        </w:rPr>
        <w:t xml:space="preserve">барьеров. </w:t>
      </w:r>
    </w:p>
    <w:p w14:paraId="21670423" w14:textId="60104A42" w:rsidR="005F3D4D" w:rsidRPr="00C7406E" w:rsidRDefault="00B93792" w:rsidP="005F3D4D">
      <w:pPr>
        <w:pStyle w:val="11"/>
        <w:jc w:val="both"/>
        <w:rPr>
          <w:rFonts w:asciiTheme="majorHAnsi" w:hAnsiTheme="majorHAnsi"/>
          <w:color w:val="auto"/>
        </w:rPr>
      </w:pPr>
      <w:r w:rsidRPr="00C7406E">
        <w:rPr>
          <w:rFonts w:asciiTheme="majorHAnsi" w:hAnsiTheme="majorHAnsi"/>
          <w:noProof/>
          <w:color w:val="auto"/>
        </w:rPr>
        <w:drawing>
          <wp:inline distT="0" distB="0" distL="0" distR="0" wp14:anchorId="40147A50" wp14:editId="2FB31293">
            <wp:extent cx="6642100" cy="3545309"/>
            <wp:effectExtent l="0" t="0" r="6350" b="0"/>
            <wp:docPr id="5" name="Рисунок 5" descr="C:\Users\Olga Aleksandrova\Documents\GF\GF ToRs\ToR Barriers\Screen Shot 2016-01-11 at 18.38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 Aleksandrova\Documents\GF\GF ToRs\ToR Barriers\Screen Shot 2016-01-11 at 18.38.4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54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AFE8" w14:textId="77777777" w:rsidR="00852B76" w:rsidRPr="00C7406E" w:rsidRDefault="00852B76" w:rsidP="00852B76">
      <w:pPr>
        <w:pStyle w:val="11"/>
        <w:spacing w:after="0"/>
        <w:contextualSpacing/>
        <w:jc w:val="both"/>
        <w:rPr>
          <w:rFonts w:asciiTheme="majorHAnsi" w:eastAsia="Cambria" w:hAnsiTheme="majorHAnsi" w:cs="Cambria"/>
          <w:color w:val="auto"/>
        </w:rPr>
      </w:pPr>
    </w:p>
    <w:p w14:paraId="7A4EC797" w14:textId="0250A834" w:rsidR="004930B3" w:rsidRPr="00C7406E" w:rsidRDefault="0054034F" w:rsidP="009A2A03">
      <w:pPr>
        <w:pStyle w:val="11"/>
        <w:spacing w:after="0"/>
        <w:jc w:val="both"/>
        <w:rPr>
          <w:rFonts w:asciiTheme="majorHAnsi" w:eastAsia="Cambria" w:hAnsiTheme="majorHAnsi" w:cs="Cambria"/>
          <w:b/>
          <w:color w:val="auto"/>
        </w:rPr>
      </w:pPr>
      <w:r w:rsidRPr="00C7406E">
        <w:rPr>
          <w:rFonts w:asciiTheme="majorHAnsi" w:eastAsia="Cambria" w:hAnsiTheme="majorHAnsi" w:cs="Cambria"/>
          <w:b/>
          <w:color w:val="auto"/>
        </w:rPr>
        <w:t>ПРОДУКТ</w:t>
      </w:r>
      <w:r w:rsidR="00316DC9" w:rsidRPr="00C7406E">
        <w:rPr>
          <w:rFonts w:asciiTheme="majorHAnsi" w:eastAsia="Cambria" w:hAnsiTheme="majorHAnsi" w:cs="Cambria"/>
          <w:b/>
          <w:color w:val="auto"/>
        </w:rPr>
        <w:t>Ы</w:t>
      </w:r>
      <w:r w:rsidRPr="00C7406E">
        <w:rPr>
          <w:rFonts w:asciiTheme="majorHAnsi" w:eastAsia="Cambria" w:hAnsiTheme="majorHAnsi" w:cs="Cambria"/>
          <w:b/>
          <w:color w:val="auto"/>
        </w:rPr>
        <w:t>:</w:t>
      </w:r>
    </w:p>
    <w:p w14:paraId="4FC0306F" w14:textId="77777777" w:rsidR="00200BAB" w:rsidRPr="00C7406E" w:rsidRDefault="00200BAB" w:rsidP="009A2A03">
      <w:pPr>
        <w:pStyle w:val="11"/>
        <w:spacing w:after="0"/>
        <w:jc w:val="both"/>
        <w:rPr>
          <w:rFonts w:asciiTheme="majorHAnsi" w:eastAsia="Cambria" w:hAnsiTheme="majorHAnsi" w:cs="Cambria"/>
          <w:b/>
          <w:color w:val="auto"/>
        </w:rPr>
      </w:pPr>
    </w:p>
    <w:p w14:paraId="1B0EE366" w14:textId="0290DE85" w:rsidR="00200BAB" w:rsidRPr="00C7406E" w:rsidRDefault="00316DC9" w:rsidP="009A2A03">
      <w:pPr>
        <w:pStyle w:val="11"/>
        <w:spacing w:after="0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 xml:space="preserve">- </w:t>
      </w:r>
      <w:r w:rsidR="00200BAB" w:rsidRPr="00C7406E">
        <w:rPr>
          <w:rFonts w:asciiTheme="majorHAnsi" w:eastAsia="Cambria" w:hAnsiTheme="majorHAnsi" w:cs="Cambria"/>
          <w:color w:val="auto"/>
        </w:rPr>
        <w:t xml:space="preserve">Финальный отчет по результатам обзора барьеров, составленный с учетом полученных комментариев от партнеров проекта и региональной </w:t>
      </w:r>
      <w:r w:rsidRPr="00C7406E">
        <w:rPr>
          <w:rFonts w:asciiTheme="majorHAnsi" w:eastAsia="Cambria" w:hAnsiTheme="majorHAnsi" w:cs="Cambria"/>
          <w:color w:val="auto"/>
        </w:rPr>
        <w:t>экспертной группы сообществ (не более 60 страниц)</w:t>
      </w:r>
    </w:p>
    <w:p w14:paraId="2A5C58EA" w14:textId="4D40CFFD" w:rsidR="00460F70" w:rsidRPr="00C7406E" w:rsidRDefault="00316DC9" w:rsidP="009A2A03">
      <w:pPr>
        <w:pStyle w:val="11"/>
        <w:spacing w:after="0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 xml:space="preserve">Структура отчета </w:t>
      </w:r>
      <w:r w:rsidR="002E3676" w:rsidRPr="00C7406E">
        <w:rPr>
          <w:rFonts w:asciiTheme="majorHAnsi" w:eastAsia="Cambria" w:hAnsiTheme="majorHAnsi" w:cs="Cambria"/>
          <w:color w:val="auto"/>
        </w:rPr>
        <w:t>находится в приложении 1 к данному техническому заданию.</w:t>
      </w:r>
    </w:p>
    <w:p w14:paraId="7FC8454A" w14:textId="77777777" w:rsidR="00316DC9" w:rsidRPr="00C7406E" w:rsidRDefault="00316DC9" w:rsidP="009A2A03">
      <w:pPr>
        <w:pStyle w:val="11"/>
        <w:spacing w:after="0"/>
        <w:jc w:val="both"/>
        <w:rPr>
          <w:rFonts w:asciiTheme="majorHAnsi" w:eastAsia="Cambria" w:hAnsiTheme="majorHAnsi" w:cs="Cambria"/>
          <w:color w:val="auto"/>
        </w:rPr>
      </w:pPr>
    </w:p>
    <w:p w14:paraId="6B51962D" w14:textId="253E093F" w:rsidR="00316DC9" w:rsidRPr="00C7406E" w:rsidRDefault="00316DC9" w:rsidP="009A2A03">
      <w:pPr>
        <w:pStyle w:val="11"/>
        <w:spacing w:after="0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-</w:t>
      </w:r>
      <w:r w:rsidR="00E15637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 xml:space="preserve">Краткая версия отчета </w:t>
      </w:r>
      <w:r w:rsidR="00DE7AB7" w:rsidRPr="00C7406E">
        <w:rPr>
          <w:rFonts w:asciiTheme="majorHAnsi" w:eastAsia="Cambria" w:hAnsiTheme="majorHAnsi" w:cs="Cambria"/>
          <w:color w:val="auto"/>
        </w:rPr>
        <w:t>(не более 16 стр.)</w:t>
      </w:r>
    </w:p>
    <w:p w14:paraId="32D76DB0" w14:textId="77777777" w:rsidR="005B1078" w:rsidRPr="00C7406E" w:rsidRDefault="005B1078" w:rsidP="005B1078">
      <w:pPr>
        <w:pStyle w:val="11"/>
        <w:tabs>
          <w:tab w:val="left" w:pos="426"/>
        </w:tabs>
        <w:spacing w:after="0"/>
        <w:contextualSpacing/>
        <w:jc w:val="both"/>
        <w:rPr>
          <w:rFonts w:asciiTheme="majorHAnsi" w:eastAsia="Cambria" w:hAnsiTheme="majorHAnsi" w:cs="Cambria"/>
          <w:color w:val="auto"/>
        </w:rPr>
      </w:pPr>
    </w:p>
    <w:p w14:paraId="0D97CA03" w14:textId="589DD965" w:rsidR="005B1078" w:rsidRPr="00C7406E" w:rsidRDefault="005B1078" w:rsidP="005B1078">
      <w:pPr>
        <w:pStyle w:val="11"/>
        <w:tabs>
          <w:tab w:val="left" w:pos="426"/>
        </w:tabs>
        <w:spacing w:after="0"/>
        <w:contextualSpacing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b/>
          <w:color w:val="auto"/>
        </w:rPr>
        <w:t>ЯЗЫК ОТЧЕТА:</w:t>
      </w:r>
      <w:r w:rsidRPr="00C7406E">
        <w:rPr>
          <w:rFonts w:asciiTheme="majorHAnsi" w:eastAsia="Cambria" w:hAnsiTheme="majorHAnsi" w:cs="Cambria"/>
          <w:color w:val="auto"/>
        </w:rPr>
        <w:t xml:space="preserve"> Русский</w:t>
      </w:r>
    </w:p>
    <w:p w14:paraId="5B2B9177" w14:textId="77777777" w:rsidR="005F3D4D" w:rsidRPr="00C7406E" w:rsidRDefault="001A07B2" w:rsidP="005F3D4D">
      <w:pPr>
        <w:pStyle w:val="3"/>
        <w:rPr>
          <w:color w:val="auto"/>
          <w:lang w:val="ru-RU"/>
        </w:rPr>
      </w:pPr>
      <w:r w:rsidRPr="00C7406E">
        <w:rPr>
          <w:color w:val="auto"/>
          <w:lang w:val="ru-RU"/>
        </w:rPr>
        <w:t>ЭТИЧЕСКИЕ ПРИНЦИПЫ</w:t>
      </w:r>
    </w:p>
    <w:p w14:paraId="3178588D" w14:textId="723DE2CB" w:rsidR="005F3D4D" w:rsidRPr="00C7406E" w:rsidRDefault="005F3D4D" w:rsidP="005F3D4D">
      <w:pPr>
        <w:pStyle w:val="11"/>
        <w:jc w:val="both"/>
        <w:rPr>
          <w:rFonts w:asciiTheme="majorHAnsi" w:hAnsiTheme="majorHAnsi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Вся информация и данные</w:t>
      </w:r>
      <w:r w:rsidR="00675CCE" w:rsidRPr="00C7406E">
        <w:rPr>
          <w:rFonts w:asciiTheme="majorHAnsi" w:eastAsia="Cambria" w:hAnsiTheme="majorHAnsi" w:cs="Cambria"/>
          <w:color w:val="auto"/>
        </w:rPr>
        <w:t xml:space="preserve">, полученные в </w:t>
      </w:r>
      <w:r w:rsidRPr="00C7406E">
        <w:rPr>
          <w:rFonts w:asciiTheme="majorHAnsi" w:eastAsia="Cambria" w:hAnsiTheme="majorHAnsi" w:cs="Cambria"/>
          <w:color w:val="auto"/>
        </w:rPr>
        <w:t>ходе</w:t>
      </w:r>
      <w:r w:rsidR="00675CCE" w:rsidRPr="00C7406E">
        <w:rPr>
          <w:rFonts w:asciiTheme="majorHAnsi" w:eastAsia="Cambria" w:hAnsiTheme="majorHAnsi" w:cs="Cambria"/>
          <w:color w:val="auto"/>
        </w:rPr>
        <w:t xml:space="preserve"> составления отчета</w:t>
      </w:r>
      <w:r w:rsidR="00AF01B3" w:rsidRPr="00C7406E">
        <w:rPr>
          <w:rFonts w:asciiTheme="majorHAnsi" w:eastAsia="Cambria" w:hAnsiTheme="majorHAnsi" w:cs="Cambria"/>
          <w:color w:val="auto"/>
        </w:rPr>
        <w:t>,</w:t>
      </w:r>
      <w:r w:rsidRPr="00C7406E">
        <w:rPr>
          <w:rFonts w:asciiTheme="majorHAnsi" w:eastAsia="Cambria" w:hAnsiTheme="majorHAnsi" w:cs="Cambria"/>
          <w:color w:val="auto"/>
        </w:rPr>
        <w:t xml:space="preserve"> не должны передаваться третьим лицам или использоваться в других исследованиях, обзорах </w:t>
      </w:r>
      <w:r w:rsidR="008243F0" w:rsidRPr="00C7406E">
        <w:rPr>
          <w:rFonts w:asciiTheme="majorHAnsi" w:eastAsia="Cambria" w:hAnsiTheme="majorHAnsi" w:cs="Cambria"/>
          <w:color w:val="auto"/>
        </w:rPr>
        <w:t xml:space="preserve">до момента публикации </w:t>
      </w:r>
      <w:r w:rsidR="00AF01B3" w:rsidRPr="00C7406E">
        <w:rPr>
          <w:rFonts w:asciiTheme="majorHAnsi" w:eastAsia="Cambria" w:hAnsiTheme="majorHAnsi" w:cs="Cambria"/>
          <w:color w:val="auto"/>
        </w:rPr>
        <w:t xml:space="preserve">данного </w:t>
      </w:r>
      <w:r w:rsidR="00675CCE" w:rsidRPr="00C7406E">
        <w:rPr>
          <w:rFonts w:asciiTheme="majorHAnsi" w:eastAsia="Cambria" w:hAnsiTheme="majorHAnsi" w:cs="Cambria"/>
          <w:color w:val="auto"/>
        </w:rPr>
        <w:t>отчета</w:t>
      </w:r>
      <w:r w:rsidR="008243F0" w:rsidRPr="00C7406E">
        <w:rPr>
          <w:rFonts w:asciiTheme="majorHAnsi" w:eastAsia="Cambria" w:hAnsiTheme="majorHAnsi" w:cs="Cambria"/>
          <w:color w:val="auto"/>
        </w:rPr>
        <w:t xml:space="preserve">. После публикации </w:t>
      </w:r>
      <w:r w:rsidR="000C6FC3" w:rsidRPr="00C7406E">
        <w:rPr>
          <w:rFonts w:asciiTheme="majorHAnsi" w:eastAsia="Cambria" w:hAnsiTheme="majorHAnsi" w:cs="Cambria"/>
          <w:color w:val="auto"/>
        </w:rPr>
        <w:t>о</w:t>
      </w:r>
      <w:r w:rsidR="008243F0" w:rsidRPr="00C7406E">
        <w:rPr>
          <w:rFonts w:asciiTheme="majorHAnsi" w:eastAsia="Cambria" w:hAnsiTheme="majorHAnsi" w:cs="Cambria"/>
          <w:color w:val="auto"/>
        </w:rPr>
        <w:t xml:space="preserve">бзора использование данных возможно только при наличии </w:t>
      </w:r>
      <w:r w:rsidRPr="00C7406E">
        <w:rPr>
          <w:rFonts w:asciiTheme="majorHAnsi" w:eastAsia="Cambria" w:hAnsiTheme="majorHAnsi" w:cs="Cambria"/>
          <w:color w:val="auto"/>
        </w:rPr>
        <w:t>ссылки на отчет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="008243F0" w:rsidRPr="00C7406E">
        <w:rPr>
          <w:rFonts w:asciiTheme="majorHAnsi" w:eastAsia="Cambria" w:hAnsiTheme="majorHAnsi" w:cs="Cambria"/>
          <w:color w:val="auto"/>
        </w:rPr>
        <w:t>ВЦО ЛЖВ</w:t>
      </w:r>
      <w:r w:rsidRPr="00C7406E">
        <w:rPr>
          <w:rFonts w:asciiTheme="majorHAnsi" w:eastAsia="Cambria" w:hAnsiTheme="majorHAnsi" w:cs="Cambria"/>
          <w:color w:val="auto"/>
        </w:rPr>
        <w:t xml:space="preserve">. </w:t>
      </w:r>
    </w:p>
    <w:p w14:paraId="5AEAD50F" w14:textId="5B5CCF72" w:rsidR="001E34BB" w:rsidRPr="00C7406E" w:rsidRDefault="005F3D4D" w:rsidP="004A713E">
      <w:pPr>
        <w:pStyle w:val="11"/>
        <w:jc w:val="both"/>
        <w:rPr>
          <w:rFonts w:asciiTheme="majorHAnsi" w:eastAsia="Cambria" w:hAnsiTheme="majorHAnsi" w:cs="Cambria"/>
          <w:b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 xml:space="preserve">Все права на результаты, полученные в рамках проведения </w:t>
      </w:r>
      <w:r w:rsidR="00675CCE" w:rsidRPr="00C7406E">
        <w:rPr>
          <w:rFonts w:asciiTheme="majorHAnsi" w:eastAsia="Cambria" w:hAnsiTheme="majorHAnsi" w:cs="Cambria"/>
          <w:color w:val="auto"/>
        </w:rPr>
        <w:t xml:space="preserve">обзора барьеров, </w:t>
      </w:r>
      <w:r w:rsidRPr="00C7406E">
        <w:rPr>
          <w:rFonts w:asciiTheme="majorHAnsi" w:eastAsia="Cambria" w:hAnsiTheme="majorHAnsi" w:cs="Cambria"/>
          <w:color w:val="auto"/>
        </w:rPr>
        <w:t>принадлежат ВЦО ЛЖВ.</w:t>
      </w:r>
    </w:p>
    <w:p w14:paraId="0E51D794" w14:textId="77777777" w:rsidR="00F024C0" w:rsidRDefault="00F024C0" w:rsidP="00F024C0">
      <w:pPr>
        <w:pStyle w:val="11"/>
        <w:spacing w:after="120"/>
        <w:jc w:val="both"/>
        <w:rPr>
          <w:rFonts w:asciiTheme="majorHAnsi" w:eastAsia="Cambria" w:hAnsiTheme="majorHAnsi" w:cs="Cambria"/>
          <w:b/>
          <w:color w:val="auto"/>
          <w:lang w:val="uk-UA"/>
        </w:rPr>
      </w:pPr>
    </w:p>
    <w:p w14:paraId="31C42BC2" w14:textId="5981F722" w:rsidR="004A713E" w:rsidRPr="00C7406E" w:rsidRDefault="004A713E" w:rsidP="00F024C0">
      <w:pPr>
        <w:pStyle w:val="11"/>
        <w:spacing w:after="120"/>
        <w:jc w:val="both"/>
        <w:rPr>
          <w:rFonts w:asciiTheme="majorHAnsi" w:eastAsia="Cambria" w:hAnsiTheme="majorHAnsi" w:cs="Cambria"/>
          <w:b/>
          <w:color w:val="auto"/>
        </w:rPr>
      </w:pPr>
      <w:r w:rsidRPr="00C7406E">
        <w:rPr>
          <w:rFonts w:asciiTheme="majorHAnsi" w:eastAsia="Cambria" w:hAnsiTheme="majorHAnsi" w:cs="Cambria"/>
          <w:b/>
          <w:color w:val="auto"/>
        </w:rPr>
        <w:lastRenderedPageBreak/>
        <w:t>УПРАВЛЕНИЕ ПРОЦЕССОМ ВЫПОЛНЕНИЯ ЗАДАНИЯ</w:t>
      </w:r>
      <w:r w:rsidR="001F22D1" w:rsidRPr="00C7406E">
        <w:rPr>
          <w:rFonts w:asciiTheme="majorHAnsi" w:eastAsia="Cambria" w:hAnsiTheme="majorHAnsi" w:cs="Cambria"/>
          <w:b/>
          <w:color w:val="auto"/>
        </w:rPr>
        <w:t>:</w:t>
      </w:r>
    </w:p>
    <w:p w14:paraId="4DCF8459" w14:textId="1DE542BC" w:rsidR="004A713E" w:rsidRPr="00C7406E" w:rsidRDefault="00180182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 xml:space="preserve">Работа по </w:t>
      </w:r>
      <w:r w:rsidR="00934849" w:rsidRPr="00C7406E">
        <w:rPr>
          <w:rFonts w:asciiTheme="majorHAnsi" w:eastAsia="Cambria" w:hAnsiTheme="majorHAnsi" w:cs="Cambria"/>
          <w:color w:val="auto"/>
        </w:rPr>
        <w:t>выполнению задания</w:t>
      </w:r>
      <w:r w:rsidRPr="00C7406E">
        <w:rPr>
          <w:rFonts w:asciiTheme="majorHAnsi" w:eastAsia="Cambria" w:hAnsiTheme="majorHAnsi" w:cs="Cambria"/>
          <w:color w:val="auto"/>
        </w:rPr>
        <w:t xml:space="preserve"> будет проводиться в сотрудничестве со старшим советником ВЦО ЛЖВ</w:t>
      </w:r>
      <w:r w:rsidR="001F22D1" w:rsidRPr="00C7406E">
        <w:rPr>
          <w:rFonts w:asciiTheme="majorHAnsi" w:eastAsia="Cambria" w:hAnsiTheme="majorHAnsi" w:cs="Cambria"/>
          <w:color w:val="auto"/>
        </w:rPr>
        <w:t xml:space="preserve"> и программным менеджером</w:t>
      </w:r>
      <w:r w:rsidRPr="00C7406E">
        <w:rPr>
          <w:rFonts w:asciiTheme="majorHAnsi" w:eastAsia="Cambria" w:hAnsiTheme="majorHAnsi" w:cs="Cambria"/>
          <w:color w:val="auto"/>
        </w:rPr>
        <w:t xml:space="preserve">. </w:t>
      </w:r>
    </w:p>
    <w:p w14:paraId="1A219245" w14:textId="77777777" w:rsidR="00A71CB5" w:rsidRPr="00C7406E" w:rsidRDefault="004A713E" w:rsidP="009E6E20">
      <w:pPr>
        <w:pStyle w:val="11"/>
        <w:jc w:val="both"/>
        <w:rPr>
          <w:rFonts w:asciiTheme="majorHAnsi" w:eastAsia="Cambria" w:hAnsiTheme="majorHAnsi" w:cs="Cambria"/>
          <w:b/>
          <w:color w:val="auto"/>
        </w:rPr>
      </w:pPr>
      <w:r w:rsidRPr="00C7406E">
        <w:rPr>
          <w:rFonts w:asciiTheme="majorHAnsi" w:eastAsia="Cambria" w:hAnsiTheme="majorHAnsi" w:cs="Cambria"/>
          <w:b/>
          <w:color w:val="auto"/>
        </w:rPr>
        <w:t>КВАЛИФИКАЦИОННЫЕ ТРЕБОВАНИЯ</w:t>
      </w:r>
      <w:r w:rsidR="004501B2" w:rsidRPr="00C7406E">
        <w:rPr>
          <w:rFonts w:asciiTheme="majorHAnsi" w:eastAsia="Cambria" w:hAnsiTheme="majorHAnsi" w:cs="Cambria"/>
          <w:b/>
          <w:color w:val="auto"/>
        </w:rPr>
        <w:t xml:space="preserve"> И КРИТЕРИИ ОЦЕНКИ</w:t>
      </w:r>
      <w:r w:rsidR="009E6E20" w:rsidRPr="00C7406E">
        <w:rPr>
          <w:rFonts w:asciiTheme="majorHAnsi" w:eastAsia="Cambria" w:hAnsiTheme="majorHAnsi" w:cs="Cambria"/>
          <w:b/>
          <w:color w:val="auto"/>
        </w:rPr>
        <w:t>:</w:t>
      </w:r>
    </w:p>
    <w:p w14:paraId="35EFD618" w14:textId="14F50F73" w:rsidR="009E6E20" w:rsidRPr="00C7406E" w:rsidRDefault="004A713E" w:rsidP="009E6E20">
      <w:pPr>
        <w:pStyle w:val="11"/>
        <w:jc w:val="both"/>
        <w:rPr>
          <w:rFonts w:asciiTheme="majorHAnsi" w:hAnsiTheme="majorHAnsi" w:cs="Times New Roman"/>
        </w:rPr>
      </w:pPr>
      <w:r w:rsidRPr="00C7406E">
        <w:rPr>
          <w:rFonts w:asciiTheme="majorHAnsi" w:eastAsia="Cambria" w:hAnsiTheme="majorHAnsi" w:cs="Cambria"/>
          <w:color w:val="auto"/>
        </w:rPr>
        <w:t>К участию в конкурсе приглашается организации, консультанты, знания и навыки которых отвечают следующим требованиям:</w:t>
      </w:r>
      <w:r w:rsidR="009E6E20" w:rsidRPr="00C7406E">
        <w:rPr>
          <w:rFonts w:asciiTheme="majorHAnsi" w:hAnsiTheme="majorHAnsi" w:cs="Times New Roman"/>
        </w:rPr>
        <w:t xml:space="preserve"> </w:t>
      </w:r>
    </w:p>
    <w:p w14:paraId="56EAA876" w14:textId="157EBB18" w:rsidR="00467F60" w:rsidRPr="00C7406E" w:rsidRDefault="00467F60" w:rsidP="009E6E20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Степень магистра или эквивалентную в области общественного здравоохранения, медицины,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социологии, социальной работы,</w:t>
      </w:r>
      <w:r w:rsidR="007F6A8D" w:rsidRPr="00C7406E">
        <w:rPr>
          <w:rFonts w:asciiTheme="majorHAnsi" w:eastAsia="Cambria" w:hAnsiTheme="majorHAnsi" w:cs="Cambria"/>
          <w:color w:val="auto"/>
        </w:rPr>
        <w:t xml:space="preserve"> психологии или смежной области – 20%</w:t>
      </w:r>
    </w:p>
    <w:p w14:paraId="3C101B23" w14:textId="41DBFAC5" w:rsidR="009E6E20" w:rsidRPr="00C7406E" w:rsidRDefault="009E6E20" w:rsidP="009E6E20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●</w:t>
      </w:r>
      <w:r w:rsidR="00467F60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Наличие опыта в анализе данных по вопросам общественного здравоохранения</w:t>
      </w:r>
      <w:r w:rsidR="001B381D" w:rsidRPr="00C7406E">
        <w:rPr>
          <w:rFonts w:asciiTheme="majorHAnsi" w:eastAsia="Cambria" w:hAnsiTheme="majorHAnsi" w:cs="Cambria"/>
          <w:color w:val="auto"/>
        </w:rPr>
        <w:t xml:space="preserve"> и составлении аналитических отчетов</w:t>
      </w:r>
      <w:r w:rsidR="003B381D" w:rsidRPr="00C7406E">
        <w:rPr>
          <w:rFonts w:asciiTheme="majorHAnsi" w:eastAsia="Cambria" w:hAnsiTheme="majorHAnsi" w:cs="Cambria"/>
          <w:color w:val="auto"/>
        </w:rPr>
        <w:t xml:space="preserve"> – </w:t>
      </w:r>
      <w:r w:rsidR="00EE5301" w:rsidRPr="00C7406E">
        <w:rPr>
          <w:rFonts w:asciiTheme="majorHAnsi" w:eastAsia="Cambria" w:hAnsiTheme="majorHAnsi" w:cs="Cambria"/>
          <w:color w:val="auto"/>
        </w:rPr>
        <w:t>3</w:t>
      </w:r>
      <w:r w:rsidR="007F6A8D" w:rsidRPr="00C7406E">
        <w:rPr>
          <w:rFonts w:asciiTheme="majorHAnsi" w:eastAsia="Cambria" w:hAnsiTheme="majorHAnsi" w:cs="Cambria"/>
          <w:color w:val="auto"/>
        </w:rPr>
        <w:t>5</w:t>
      </w:r>
      <w:r w:rsidR="003B381D" w:rsidRPr="00C7406E">
        <w:rPr>
          <w:rFonts w:asciiTheme="majorHAnsi" w:eastAsia="Cambria" w:hAnsiTheme="majorHAnsi" w:cs="Cambria"/>
          <w:color w:val="auto"/>
        </w:rPr>
        <w:t>%</w:t>
      </w:r>
    </w:p>
    <w:p w14:paraId="785B2A72" w14:textId="222747B2" w:rsidR="009E6E20" w:rsidRPr="00C7406E" w:rsidRDefault="009E6E20" w:rsidP="009E6E20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="001B381D" w:rsidRPr="00C7406E">
        <w:rPr>
          <w:rFonts w:asciiTheme="majorHAnsi" w:eastAsia="Cambria" w:hAnsiTheme="majorHAnsi" w:cs="Cambria"/>
          <w:color w:val="auto"/>
        </w:rPr>
        <w:t>Н</w:t>
      </w:r>
      <w:r w:rsidRPr="00C7406E">
        <w:rPr>
          <w:rFonts w:asciiTheme="majorHAnsi" w:eastAsia="Cambria" w:hAnsiTheme="majorHAnsi" w:cs="Cambria"/>
          <w:color w:val="auto"/>
        </w:rPr>
        <w:t xml:space="preserve">аличие опыта </w:t>
      </w:r>
      <w:r w:rsidR="003B381D" w:rsidRPr="00C7406E">
        <w:rPr>
          <w:rFonts w:asciiTheme="majorHAnsi" w:eastAsia="Cambria" w:hAnsiTheme="majorHAnsi" w:cs="Cambria"/>
          <w:color w:val="auto"/>
        </w:rPr>
        <w:t>работы в области ВИЧ-инфекции и</w:t>
      </w:r>
      <w:r w:rsidRPr="00C7406E">
        <w:rPr>
          <w:rFonts w:asciiTheme="majorHAnsi" w:eastAsia="Cambria" w:hAnsiTheme="majorHAnsi" w:cs="Cambria"/>
          <w:color w:val="auto"/>
        </w:rPr>
        <w:t xml:space="preserve"> понимание эпидемиологической ситуации по ВИЧ/СПИД в регионе ВЕЦА</w:t>
      </w:r>
      <w:r w:rsidR="003B381D" w:rsidRPr="00C7406E">
        <w:rPr>
          <w:rFonts w:asciiTheme="majorHAnsi" w:eastAsia="Cambria" w:hAnsiTheme="majorHAnsi" w:cs="Cambria"/>
          <w:color w:val="auto"/>
        </w:rPr>
        <w:t xml:space="preserve"> – 3</w:t>
      </w:r>
      <w:r w:rsidR="007F6A8D" w:rsidRPr="00C7406E">
        <w:rPr>
          <w:rFonts w:asciiTheme="majorHAnsi" w:eastAsia="Cambria" w:hAnsiTheme="majorHAnsi" w:cs="Cambria"/>
          <w:color w:val="auto"/>
        </w:rPr>
        <w:t>5</w:t>
      </w:r>
      <w:r w:rsidR="003B381D" w:rsidRPr="00C7406E">
        <w:rPr>
          <w:rFonts w:asciiTheme="majorHAnsi" w:eastAsia="Cambria" w:hAnsiTheme="majorHAnsi" w:cs="Cambria"/>
          <w:color w:val="auto"/>
        </w:rPr>
        <w:t>%</w:t>
      </w:r>
    </w:p>
    <w:p w14:paraId="54BC91CB" w14:textId="53A93E60" w:rsidR="004A713E" w:rsidRPr="00C7406E" w:rsidRDefault="009E6E20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Владение русским языком (знание английского языка является преимуществом</w:t>
      </w:r>
      <w:r w:rsidR="003B381D" w:rsidRPr="00C7406E">
        <w:rPr>
          <w:rFonts w:asciiTheme="majorHAnsi" w:eastAsia="Cambria" w:hAnsiTheme="majorHAnsi" w:cs="Cambria"/>
          <w:color w:val="auto"/>
        </w:rPr>
        <w:t xml:space="preserve">) </w:t>
      </w:r>
      <w:r w:rsidR="00A6596E" w:rsidRPr="00C7406E">
        <w:rPr>
          <w:rFonts w:asciiTheme="majorHAnsi" w:eastAsia="Cambria" w:hAnsiTheme="majorHAnsi" w:cs="Cambria"/>
          <w:color w:val="auto"/>
        </w:rPr>
        <w:t>–</w:t>
      </w:r>
      <w:r w:rsidR="003B381D" w:rsidRPr="00C7406E">
        <w:rPr>
          <w:rFonts w:asciiTheme="majorHAnsi" w:eastAsia="Cambria" w:hAnsiTheme="majorHAnsi" w:cs="Cambria"/>
          <w:color w:val="auto"/>
        </w:rPr>
        <w:t xml:space="preserve"> </w:t>
      </w:r>
      <w:r w:rsidR="00E021C3" w:rsidRPr="00C7406E">
        <w:rPr>
          <w:rFonts w:asciiTheme="majorHAnsi" w:eastAsia="Cambria" w:hAnsiTheme="majorHAnsi" w:cs="Cambria"/>
          <w:color w:val="auto"/>
        </w:rPr>
        <w:t>10%</w:t>
      </w:r>
    </w:p>
    <w:p w14:paraId="61320D1C" w14:textId="77777777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b/>
          <w:color w:val="auto"/>
        </w:rPr>
      </w:pPr>
      <w:r w:rsidRPr="00C7406E">
        <w:rPr>
          <w:rFonts w:asciiTheme="majorHAnsi" w:eastAsia="Cambria" w:hAnsiTheme="majorHAnsi" w:cs="Cambria"/>
          <w:b/>
          <w:color w:val="auto"/>
        </w:rPr>
        <w:t>УСЛОВИЯ ОПЛАТЫ:</w:t>
      </w:r>
    </w:p>
    <w:p w14:paraId="6F6D2FF0" w14:textId="43686585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 xml:space="preserve">Оплата суммы контракта производится по факту подписания акта выполненных работ на условиях 100% </w:t>
      </w:r>
      <w:proofErr w:type="spellStart"/>
      <w:r w:rsidRPr="00C7406E">
        <w:rPr>
          <w:rFonts w:asciiTheme="majorHAnsi" w:eastAsia="Cambria" w:hAnsiTheme="majorHAnsi" w:cs="Cambria"/>
          <w:color w:val="auto"/>
        </w:rPr>
        <w:t>постоплаты</w:t>
      </w:r>
      <w:proofErr w:type="spellEnd"/>
      <w:r w:rsidRPr="00C7406E">
        <w:rPr>
          <w:rFonts w:asciiTheme="majorHAnsi" w:eastAsia="Cambria" w:hAnsiTheme="majorHAnsi" w:cs="Cambria"/>
          <w:color w:val="auto"/>
        </w:rPr>
        <w:t>.</w:t>
      </w:r>
    </w:p>
    <w:p w14:paraId="4AD5104F" w14:textId="77777777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b/>
          <w:color w:val="auto"/>
        </w:rPr>
      </w:pPr>
      <w:r w:rsidRPr="00C7406E">
        <w:rPr>
          <w:rFonts w:asciiTheme="majorHAnsi" w:eastAsia="Cambria" w:hAnsiTheme="majorHAnsi" w:cs="Cambria"/>
          <w:b/>
          <w:color w:val="auto"/>
        </w:rPr>
        <w:t>ПРОЦЕДУРЫ ПОДАЧИ ЗАЯВОК:</w:t>
      </w:r>
    </w:p>
    <w:p w14:paraId="6ADF85EE" w14:textId="1ECAC3B1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Кандидатам, соответствующим квалификационным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 xml:space="preserve">требованиям, до </w:t>
      </w:r>
      <w:r w:rsidR="002B5642" w:rsidRPr="00C7406E">
        <w:rPr>
          <w:rFonts w:asciiTheme="majorHAnsi" w:eastAsia="Cambria" w:hAnsiTheme="majorHAnsi" w:cs="Cambria"/>
          <w:color w:val="auto"/>
        </w:rPr>
        <w:t>14 ноября</w:t>
      </w:r>
      <w:r w:rsidRPr="00C7406E">
        <w:rPr>
          <w:rFonts w:asciiTheme="majorHAnsi" w:eastAsia="Cambria" w:hAnsiTheme="majorHAnsi" w:cs="Cambria"/>
          <w:color w:val="auto"/>
        </w:rPr>
        <w:t xml:space="preserve"> 2016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 xml:space="preserve">г. необходимо предоставить на электронную почту </w:t>
      </w:r>
      <w:hyperlink r:id="rId16" w:history="1">
        <w:r w:rsidR="002B5642" w:rsidRPr="00C7406E">
          <w:rPr>
            <w:rStyle w:val="af1"/>
            <w:rFonts w:asciiTheme="majorHAnsi" w:eastAsia="Cambria" w:hAnsiTheme="majorHAnsi" w:cs="Cambria"/>
          </w:rPr>
          <w:t>trofimov@ecuo.org</w:t>
        </w:r>
      </w:hyperlink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документы и сведения, перечисленные ниже (Все документы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 xml:space="preserve">должны быть заверены подписью и печатью и поданы в формате </w:t>
      </w:r>
      <w:proofErr w:type="gramStart"/>
      <w:r w:rsidRPr="00C7406E">
        <w:rPr>
          <w:rFonts w:asciiTheme="majorHAnsi" w:eastAsia="Cambria" w:hAnsiTheme="majorHAnsi" w:cs="Cambria"/>
          <w:color w:val="auto"/>
        </w:rPr>
        <w:t>скан-копии</w:t>
      </w:r>
      <w:proofErr w:type="gramEnd"/>
      <w:r w:rsidRPr="00C7406E">
        <w:rPr>
          <w:rFonts w:asciiTheme="majorHAnsi" w:eastAsia="Cambria" w:hAnsiTheme="majorHAnsi" w:cs="Cambria"/>
          <w:color w:val="auto"/>
        </w:rPr>
        <w:t xml:space="preserve"> на указанный электронный адрес).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В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случае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отсутствия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печати на месте её проставления от руки пишется надпись «б/</w:t>
      </w:r>
      <w:proofErr w:type="gramStart"/>
      <w:r w:rsidRPr="00C7406E">
        <w:rPr>
          <w:rFonts w:asciiTheme="majorHAnsi" w:eastAsia="Cambria" w:hAnsiTheme="majorHAnsi" w:cs="Cambria"/>
          <w:color w:val="auto"/>
        </w:rPr>
        <w:t>п</w:t>
      </w:r>
      <w:proofErr w:type="gramEnd"/>
      <w:r w:rsidRPr="00C7406E">
        <w:rPr>
          <w:rFonts w:asciiTheme="majorHAnsi" w:eastAsia="Cambria" w:hAnsiTheme="majorHAnsi" w:cs="Cambria"/>
          <w:color w:val="auto"/>
        </w:rPr>
        <w:t>».)</w:t>
      </w:r>
    </w:p>
    <w:p w14:paraId="1C21F67F" w14:textId="286D93C1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1. Резюме с описанием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опыта работы, соответствующего техническому заданию, и рекомендательные письма/контакты, по которым можно обратиться для получения рекомендаций (не менее трех);</w:t>
      </w:r>
    </w:p>
    <w:p w14:paraId="6030DCA2" w14:textId="7BBB6EDD" w:rsidR="004A713E" w:rsidRPr="00C7406E" w:rsidRDefault="004F5646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2.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="004A713E" w:rsidRPr="00C7406E">
        <w:rPr>
          <w:rFonts w:asciiTheme="majorHAnsi" w:eastAsia="Cambria" w:hAnsiTheme="majorHAnsi" w:cs="Cambria"/>
          <w:color w:val="auto"/>
        </w:rPr>
        <w:t>Мотивационное письмо;</w:t>
      </w:r>
    </w:p>
    <w:p w14:paraId="4D8D2BB6" w14:textId="581BC35D" w:rsidR="004A713E" w:rsidRPr="00C7406E" w:rsidRDefault="00BA4F06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 xml:space="preserve">3. </w:t>
      </w:r>
      <w:r w:rsidR="004A713E" w:rsidRPr="00C7406E">
        <w:rPr>
          <w:rFonts w:asciiTheme="majorHAnsi" w:eastAsia="Cambria" w:hAnsiTheme="majorHAnsi" w:cs="Cambria"/>
          <w:color w:val="auto"/>
        </w:rPr>
        <w:t>Цена конкурсного предложения (коммерческое предложение с указанием стоимости за день работы - сканированная версия за подписью и печатью)</w:t>
      </w:r>
      <w:r w:rsidR="00A31485" w:rsidRPr="00C7406E">
        <w:rPr>
          <w:rFonts w:asciiTheme="majorHAnsi" w:eastAsia="Cambria" w:hAnsiTheme="majorHAnsi" w:cs="Cambria"/>
          <w:color w:val="auto"/>
        </w:rPr>
        <w:t>;</w:t>
      </w:r>
    </w:p>
    <w:p w14:paraId="3BD2BE6F" w14:textId="77777777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 xml:space="preserve">4. Документы: </w:t>
      </w:r>
    </w:p>
    <w:p w14:paraId="1EE06F95" w14:textId="6A32A27C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 xml:space="preserve">4.1. Участники тендера-нерезиденты Украины </w:t>
      </w:r>
      <w:proofErr w:type="gramStart"/>
      <w:r w:rsidRPr="00C7406E">
        <w:rPr>
          <w:rFonts w:asciiTheme="majorHAnsi" w:eastAsia="Cambria" w:hAnsiTheme="majorHAnsi" w:cs="Cambria"/>
          <w:color w:val="auto"/>
        </w:rPr>
        <w:t>предоставляют документы</w:t>
      </w:r>
      <w:proofErr w:type="gramEnd"/>
      <w:r w:rsidRPr="00C7406E">
        <w:rPr>
          <w:rFonts w:asciiTheme="majorHAnsi" w:eastAsia="Cambria" w:hAnsiTheme="majorHAnsi" w:cs="Cambria"/>
          <w:color w:val="auto"/>
        </w:rPr>
        <w:t xml:space="preserve">, релевантные стране </w:t>
      </w:r>
      <w:proofErr w:type="spellStart"/>
      <w:r w:rsidRPr="00C7406E">
        <w:rPr>
          <w:rFonts w:asciiTheme="majorHAnsi" w:eastAsia="Cambria" w:hAnsiTheme="majorHAnsi" w:cs="Cambria"/>
          <w:color w:val="auto"/>
        </w:rPr>
        <w:t>резиден</w:t>
      </w:r>
      <w:r w:rsidR="00074908" w:rsidRPr="00C7406E">
        <w:rPr>
          <w:rFonts w:asciiTheme="majorHAnsi" w:eastAsia="Cambria" w:hAnsiTheme="majorHAnsi" w:cs="Cambria"/>
          <w:color w:val="auto"/>
        </w:rPr>
        <w:t>т</w:t>
      </w:r>
      <w:r w:rsidRPr="00C7406E">
        <w:rPr>
          <w:rFonts w:asciiTheme="majorHAnsi" w:eastAsia="Cambria" w:hAnsiTheme="majorHAnsi" w:cs="Cambria"/>
          <w:color w:val="auto"/>
        </w:rPr>
        <w:t>ства</w:t>
      </w:r>
      <w:proofErr w:type="spellEnd"/>
      <w:r w:rsidRPr="00C7406E">
        <w:rPr>
          <w:rFonts w:asciiTheme="majorHAnsi" w:eastAsia="Cambria" w:hAnsiTheme="majorHAnsi" w:cs="Cambria"/>
          <w:color w:val="auto"/>
        </w:rPr>
        <w:t>.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</w:p>
    <w:p w14:paraId="6F532CF7" w14:textId="76A58ABE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lastRenderedPageBreak/>
        <w:t xml:space="preserve">4.2 Участники тендера-резиденты Украины </w:t>
      </w:r>
      <w:proofErr w:type="gramStart"/>
      <w:r w:rsidRPr="00C7406E">
        <w:rPr>
          <w:rFonts w:asciiTheme="majorHAnsi" w:eastAsia="Cambria" w:hAnsiTheme="majorHAnsi" w:cs="Cambria"/>
          <w:color w:val="auto"/>
        </w:rPr>
        <w:t>предоставляют следующие документы</w:t>
      </w:r>
      <w:proofErr w:type="gramEnd"/>
      <w:r w:rsidRPr="00C7406E">
        <w:rPr>
          <w:rFonts w:asciiTheme="majorHAnsi" w:eastAsia="Cambria" w:hAnsiTheme="majorHAnsi" w:cs="Cambria"/>
          <w:color w:val="auto"/>
        </w:rPr>
        <w:t xml:space="preserve">: </w:t>
      </w:r>
    </w:p>
    <w:p w14:paraId="086CD57B" w14:textId="590AE5A4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Для юридического лица: полное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наименование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юридического лица; должность,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Ф.И.О.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 xml:space="preserve">руководителя юридического лица; юридический адрес, фактический адрес лица; если </w:t>
      </w:r>
      <w:proofErr w:type="spellStart"/>
      <w:r w:rsidRPr="00C7406E">
        <w:rPr>
          <w:rFonts w:asciiTheme="majorHAnsi" w:eastAsia="Cambria" w:hAnsiTheme="majorHAnsi" w:cs="Cambria"/>
          <w:color w:val="auto"/>
        </w:rPr>
        <w:t>релевантн</w:t>
      </w:r>
      <w:proofErr w:type="gramStart"/>
      <w:r w:rsidRPr="00C7406E">
        <w:rPr>
          <w:rFonts w:asciiTheme="majorHAnsi" w:eastAsia="Cambria" w:hAnsiTheme="majorHAnsi" w:cs="Cambria"/>
          <w:color w:val="auto"/>
        </w:rPr>
        <w:t>о</w:t>
      </w:r>
      <w:proofErr w:type="spellEnd"/>
      <w:r w:rsidRPr="00C7406E">
        <w:rPr>
          <w:rFonts w:asciiTheme="majorHAnsi" w:eastAsia="Cambria" w:hAnsiTheme="majorHAnsi" w:cs="Cambria"/>
          <w:color w:val="auto"/>
        </w:rPr>
        <w:t>-</w:t>
      </w:r>
      <w:proofErr w:type="gramEnd"/>
      <w:r w:rsidRPr="00C7406E">
        <w:rPr>
          <w:rFonts w:asciiTheme="majorHAnsi" w:eastAsia="Cambria" w:hAnsiTheme="majorHAnsi" w:cs="Cambria"/>
          <w:color w:val="auto"/>
        </w:rPr>
        <w:t xml:space="preserve"> копия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извлечения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из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Единого государственного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реестра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юридических лиц, физических лиц – предпринимателей и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гражданских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формирований;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(к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копии извлечения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приравнивается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извлечение, полученное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путем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заказа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из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сети Интернет,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которое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содержит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уникальный номер); копия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Свидетельства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(извлечения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или другого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аналогичного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документа)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про оплату единого налога; Ф.И.О.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контактного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лица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вопросам подачи конкурсных предложений; номер телефона контактного лица;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proofErr w:type="spellStart"/>
      <w:r w:rsidRPr="00C7406E">
        <w:rPr>
          <w:rFonts w:asciiTheme="majorHAnsi" w:eastAsia="Cambria" w:hAnsiTheme="majorHAnsi" w:cs="Cambria"/>
          <w:color w:val="auto"/>
        </w:rPr>
        <w:t>E­mail</w:t>
      </w:r>
      <w:proofErr w:type="spellEnd"/>
      <w:r w:rsidRPr="00C7406E">
        <w:rPr>
          <w:rFonts w:asciiTheme="majorHAnsi" w:eastAsia="Cambria" w:hAnsiTheme="majorHAnsi" w:cs="Cambria"/>
          <w:color w:val="auto"/>
        </w:rPr>
        <w:t xml:space="preserve"> контактного лица. </w:t>
      </w:r>
    </w:p>
    <w:p w14:paraId="42564BEC" w14:textId="25220460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Для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физического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лица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–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предпринимателя: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Ф.И.О. физического лица;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копия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паспорта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идентификационного кода физического лица; юридический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(место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регистрации) адрес лица; фактический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(место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проживания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 проведения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хозяйственной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 xml:space="preserve">деятельности) адрес </w:t>
      </w:r>
      <w:proofErr w:type="gramStart"/>
      <w:r w:rsidRPr="00C7406E">
        <w:rPr>
          <w:rFonts w:asciiTheme="majorHAnsi" w:eastAsia="Cambria" w:hAnsiTheme="majorHAnsi" w:cs="Cambria"/>
          <w:color w:val="auto"/>
        </w:rPr>
        <w:t>лица</w:t>
      </w:r>
      <w:proofErr w:type="gramEnd"/>
      <w:r w:rsidRPr="00C7406E">
        <w:rPr>
          <w:rFonts w:asciiTheme="majorHAnsi" w:eastAsia="Cambria" w:hAnsiTheme="majorHAnsi" w:cs="Cambria"/>
          <w:color w:val="auto"/>
        </w:rPr>
        <w:t xml:space="preserve">; если </w:t>
      </w:r>
      <w:proofErr w:type="spellStart"/>
      <w:r w:rsidRPr="00C7406E">
        <w:rPr>
          <w:rFonts w:asciiTheme="majorHAnsi" w:eastAsia="Cambria" w:hAnsiTheme="majorHAnsi" w:cs="Cambria"/>
          <w:color w:val="auto"/>
        </w:rPr>
        <w:t>релевантно</w:t>
      </w:r>
      <w:proofErr w:type="spellEnd"/>
      <w:r w:rsidR="00BA4F06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- копия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извлечения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из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Единого государственного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реестра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юридических лиц, физических лиц – предпринимателей и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гражданских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формирований;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копии извлечения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приравнивается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извлечение, полученное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путем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заказа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из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сети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Интернет,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которое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содержит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уникальный номер); копия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Свидетельства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(извлечения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или другого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аналогичного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документа)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про оплату единого налога;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контактный номер телефона;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proofErr w:type="spellStart"/>
      <w:r w:rsidRPr="00C7406E">
        <w:rPr>
          <w:rFonts w:asciiTheme="majorHAnsi" w:eastAsia="Cambria" w:hAnsiTheme="majorHAnsi" w:cs="Cambria"/>
          <w:color w:val="auto"/>
        </w:rPr>
        <w:t>E­mail</w:t>
      </w:r>
      <w:proofErr w:type="spellEnd"/>
      <w:r w:rsidRPr="00C7406E">
        <w:rPr>
          <w:rFonts w:asciiTheme="majorHAnsi" w:eastAsia="Cambria" w:hAnsiTheme="majorHAnsi" w:cs="Cambria"/>
          <w:color w:val="auto"/>
        </w:rPr>
        <w:t>, Данные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исполнителя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работ/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поставщика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услуг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(см. приложение к ТЗ), документы,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подтверждающие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квалификационные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требования, перечисленные в раздел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«Квалификационные требования»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 xml:space="preserve">данного технического задания. </w:t>
      </w:r>
    </w:p>
    <w:p w14:paraId="03AB72FB" w14:textId="56EE4146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5.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Данные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исполнителя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работ/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поставщика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услуг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(см. приложение к ТЗ).</w:t>
      </w:r>
    </w:p>
    <w:p w14:paraId="6366BD48" w14:textId="1FF4152D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6.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Документы,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подтверждающие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квалификационные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требования, перечисленные в раздел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«Квалификационные требования»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данного технического задания.</w:t>
      </w:r>
    </w:p>
    <w:p w14:paraId="5E035ABD" w14:textId="4D412B1F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7. Гарантийное письмо по выполнению требований конкурсной документации относительно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заключения договора.</w:t>
      </w:r>
    </w:p>
    <w:p w14:paraId="2939646B" w14:textId="6BFA9AAE" w:rsidR="004A713E" w:rsidRPr="00C7406E" w:rsidRDefault="004A713E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8. Гарантийное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письмо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 xml:space="preserve">(для резидентов </w:t>
      </w:r>
      <w:proofErr w:type="gramStart"/>
      <w:r w:rsidRPr="00C7406E">
        <w:rPr>
          <w:rFonts w:asciiTheme="majorHAnsi" w:eastAsia="Cambria" w:hAnsiTheme="majorHAnsi" w:cs="Cambria"/>
          <w:color w:val="auto"/>
        </w:rPr>
        <w:t>Украины-плательщиков</w:t>
      </w:r>
      <w:proofErr w:type="gramEnd"/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НДС) 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взятии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на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себя обязанностей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по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прохождению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процедуры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освобождения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от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оплаты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НДС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и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всех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рисков, связанных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с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отказом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от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освобождения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от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оплаты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НДС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(включая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отказ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от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любых</w:t>
      </w:r>
      <w:r w:rsidR="005956CC" w:rsidRPr="00C7406E">
        <w:rPr>
          <w:rFonts w:asciiTheme="majorHAnsi" w:eastAsia="Cambria" w:hAnsiTheme="majorHAnsi" w:cs="Cambria"/>
          <w:color w:val="auto"/>
        </w:rPr>
        <w:t xml:space="preserve"> </w:t>
      </w:r>
      <w:r w:rsidRPr="00C7406E">
        <w:rPr>
          <w:rFonts w:asciiTheme="majorHAnsi" w:eastAsia="Cambria" w:hAnsiTheme="majorHAnsi" w:cs="Cambria"/>
          <w:color w:val="auto"/>
        </w:rPr>
        <w:t>попыток возврата НДС за счет Организации)</w:t>
      </w:r>
      <w:r w:rsidR="00BB2969" w:rsidRPr="00C7406E">
        <w:rPr>
          <w:rFonts w:asciiTheme="majorHAnsi" w:eastAsia="Cambria" w:hAnsiTheme="majorHAnsi" w:cs="Cambria"/>
          <w:color w:val="auto"/>
        </w:rPr>
        <w:t>.</w:t>
      </w:r>
    </w:p>
    <w:p w14:paraId="48B991F8" w14:textId="1221AF4A" w:rsidR="00BB2969" w:rsidRPr="00C7406E" w:rsidRDefault="00BB2969" w:rsidP="004A713E">
      <w:pPr>
        <w:pStyle w:val="11"/>
        <w:jc w:val="both"/>
        <w:rPr>
          <w:rFonts w:asciiTheme="majorHAnsi" w:eastAsia="Cambria" w:hAnsiTheme="majorHAnsi" w:cs="Cambria"/>
          <w:color w:val="auto"/>
        </w:rPr>
      </w:pPr>
      <w:r w:rsidRPr="00C7406E">
        <w:rPr>
          <w:rFonts w:asciiTheme="majorHAnsi" w:eastAsia="Cambria" w:hAnsiTheme="majorHAnsi" w:cs="Cambria"/>
          <w:color w:val="auto"/>
        </w:rPr>
        <w:t>_________________________________________________________________________________</w:t>
      </w:r>
    </w:p>
    <w:p w14:paraId="562526BF" w14:textId="7619EABD" w:rsidR="00BB2969" w:rsidRPr="00C7406E" w:rsidRDefault="00BB2969" w:rsidP="00BB2969">
      <w:pPr>
        <w:pStyle w:val="af9"/>
        <w:rPr>
          <w:rFonts w:asciiTheme="majorHAnsi" w:hAnsiTheme="majorHAnsi" w:cs="Times New Roman"/>
          <w:sz w:val="18"/>
          <w:lang w:val="ru-RU"/>
        </w:rPr>
      </w:pPr>
      <w:r w:rsidRPr="00C7406E">
        <w:rPr>
          <w:rStyle w:val="afb"/>
          <w:rFonts w:asciiTheme="majorHAnsi" w:hAnsiTheme="majorHAnsi"/>
          <w:lang w:val="ru-RU"/>
        </w:rPr>
        <w:footnoteRef/>
      </w:r>
      <w:r w:rsidRPr="00C7406E">
        <w:rPr>
          <w:rFonts w:asciiTheme="majorHAnsi" w:hAnsiTheme="majorHAnsi"/>
          <w:lang w:val="ru-RU"/>
        </w:rPr>
        <w:t xml:space="preserve"> </w:t>
      </w:r>
      <w:r w:rsidRPr="00C7406E">
        <w:rPr>
          <w:rFonts w:asciiTheme="majorHAnsi" w:hAnsiTheme="majorHAnsi" w:cs="Times New Roman"/>
          <w:sz w:val="18"/>
          <w:lang w:val="ru-RU"/>
        </w:rPr>
        <w:t>Договор с победителем тендера будут заключаться ВЦО ЛЖВ в рамках реализации программы Глобального фонда для борьбы со СПИДом, туберкулезом и малярией (далее - Глобальный Фонд) «Партнерство ради равного доступа к услугам в связи с ВИЧ-инфекцией в регионе ВЕЦА» (далее – Программа).</w:t>
      </w:r>
      <w:r w:rsidR="005956CC" w:rsidRPr="00C7406E">
        <w:rPr>
          <w:rFonts w:asciiTheme="majorHAnsi" w:hAnsiTheme="majorHAnsi" w:cs="Times New Roman"/>
          <w:sz w:val="18"/>
          <w:lang w:val="ru-RU"/>
        </w:rPr>
        <w:t xml:space="preserve"> </w:t>
      </w:r>
      <w:r w:rsidRPr="00C7406E">
        <w:rPr>
          <w:rFonts w:asciiTheme="majorHAnsi" w:hAnsiTheme="majorHAnsi" w:cs="Times New Roman"/>
          <w:sz w:val="18"/>
          <w:lang w:val="ru-RU"/>
        </w:rPr>
        <w:t>Программа реализуется в соответствии с Законом Украины «Об исполнении программ Глобального фонда для борьбы со СПИДом, туберкулезом и малярией в Украине</w:t>
      </w:r>
      <w:proofErr w:type="gramStart"/>
      <w:r w:rsidRPr="00C7406E">
        <w:rPr>
          <w:rFonts w:asciiTheme="majorHAnsi" w:hAnsiTheme="majorHAnsi" w:cs="Times New Roman"/>
          <w:sz w:val="18"/>
          <w:lang w:val="ru-RU"/>
        </w:rPr>
        <w:t>»(</w:t>
      </w:r>
      <w:proofErr w:type="gramEnd"/>
      <w:r w:rsidRPr="00C7406E">
        <w:rPr>
          <w:rFonts w:asciiTheme="majorHAnsi" w:hAnsiTheme="majorHAnsi" w:cs="Times New Roman"/>
          <w:sz w:val="18"/>
          <w:lang w:val="ru-RU"/>
        </w:rPr>
        <w:t xml:space="preserve">«Про 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виконання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 xml:space="preserve"> 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програм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 xml:space="preserve"> Глобального фонду для 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боротьби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 xml:space="preserve"> 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із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 xml:space="preserve"> 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СНІДом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 xml:space="preserve">, 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туберкульозом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 xml:space="preserve"> та 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малярією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 xml:space="preserve"> в 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Україні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>»).</w:t>
      </w:r>
    </w:p>
    <w:p w14:paraId="6A4C438D" w14:textId="77777777" w:rsidR="00BB2969" w:rsidRPr="00C7406E" w:rsidRDefault="00BB2969" w:rsidP="00BB2969">
      <w:pPr>
        <w:pStyle w:val="af9"/>
        <w:rPr>
          <w:rFonts w:asciiTheme="majorHAnsi" w:hAnsiTheme="majorHAnsi" w:cs="Times New Roman"/>
          <w:sz w:val="18"/>
          <w:lang w:val="ru-RU"/>
        </w:rPr>
      </w:pPr>
    </w:p>
    <w:p w14:paraId="0AC87415" w14:textId="0B35AE1B" w:rsidR="00BB2969" w:rsidRPr="00C7406E" w:rsidRDefault="00BB2969" w:rsidP="00BB2969">
      <w:pPr>
        <w:pStyle w:val="af9"/>
        <w:rPr>
          <w:rFonts w:asciiTheme="majorHAnsi" w:hAnsiTheme="majorHAnsi" w:cs="Times New Roman"/>
          <w:sz w:val="18"/>
          <w:lang w:val="ru-RU"/>
        </w:rPr>
      </w:pPr>
      <w:proofErr w:type="gramStart"/>
      <w:r w:rsidRPr="00C7406E">
        <w:rPr>
          <w:rFonts w:asciiTheme="majorHAnsi" w:hAnsiTheme="majorHAnsi" w:cs="Times New Roman"/>
          <w:sz w:val="18"/>
          <w:lang w:val="ru-RU"/>
        </w:rPr>
        <w:t>Услуги победителей тендера - плательщиков НДС, на основании п. 26 подраздела 2 раздела ХХ «Переходные положения» Налогового кодекса Украины, будут оплачиваться ВЦО ЛЖВ без учета налога на добавленную стоимость, поскольку указанные услуги будут оплачиваться последней за счет гранта QMZ-H-ECUO номер 869, предоставленного ему в соответствии упомянутой Программой Глобального Фонда</w:t>
      </w:r>
      <w:r w:rsidR="005956CC" w:rsidRPr="00C7406E">
        <w:rPr>
          <w:rFonts w:asciiTheme="majorHAnsi" w:hAnsiTheme="majorHAnsi" w:cs="Times New Roman"/>
          <w:sz w:val="18"/>
          <w:lang w:val="ru-RU"/>
        </w:rPr>
        <w:t xml:space="preserve"> </w:t>
      </w:r>
      <w:r w:rsidRPr="00C7406E">
        <w:rPr>
          <w:rFonts w:asciiTheme="majorHAnsi" w:hAnsiTheme="majorHAnsi" w:cs="Times New Roman"/>
          <w:sz w:val="18"/>
          <w:lang w:val="ru-RU"/>
        </w:rPr>
        <w:t>по Договору о предоставлении гранта от 03.11.2015.</w:t>
      </w:r>
      <w:proofErr w:type="gramEnd"/>
    </w:p>
    <w:p w14:paraId="471A06C5" w14:textId="73C3302F" w:rsidR="00BB2969" w:rsidRPr="00C7406E" w:rsidRDefault="00BB2969" w:rsidP="00BB2969">
      <w:pPr>
        <w:pStyle w:val="af9"/>
        <w:rPr>
          <w:rFonts w:asciiTheme="majorHAnsi" w:hAnsiTheme="majorHAnsi" w:cs="Times New Roman"/>
          <w:sz w:val="18"/>
          <w:lang w:val="ru-RU"/>
        </w:rPr>
      </w:pPr>
      <w:proofErr w:type="gramStart"/>
      <w:r w:rsidRPr="00C7406E">
        <w:rPr>
          <w:rFonts w:asciiTheme="majorHAnsi" w:hAnsiTheme="majorHAnsi" w:cs="Times New Roman"/>
          <w:sz w:val="18"/>
          <w:lang w:val="ru-RU"/>
        </w:rPr>
        <w:lastRenderedPageBreak/>
        <w:t>В дальнейшем победители тендера - плательщики НДС, по процедуре, предусмотренной Порядком о поставке на таможенной территории Украины товаров (кроме подакцизных) и услуг, оплачиваемых за счет грантов (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субгрантов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 xml:space="preserve">), предоставленных в соответствии с программами Глобального фонда в Украине, </w:t>
      </w:r>
      <w:proofErr w:type="spellStart"/>
      <w:r w:rsidRPr="00C7406E">
        <w:rPr>
          <w:rFonts w:asciiTheme="majorHAnsi" w:hAnsiTheme="majorHAnsi" w:cs="Times New Roman"/>
          <w:sz w:val="18"/>
          <w:lang w:val="ru-RU"/>
        </w:rPr>
        <w:t>реализуемыхв</w:t>
      </w:r>
      <w:proofErr w:type="spellEnd"/>
      <w:r w:rsidRPr="00C7406E">
        <w:rPr>
          <w:rFonts w:asciiTheme="majorHAnsi" w:hAnsiTheme="majorHAnsi" w:cs="Times New Roman"/>
          <w:sz w:val="18"/>
          <w:lang w:val="ru-RU"/>
        </w:rPr>
        <w:t xml:space="preserve"> соответствии с Законом Украины «О выполнении программ Глобального фонда для борьбы со СПИДом, туберкулезом и малярией в Украине», утвержденного постановлением Кабинета Министров Украины от</w:t>
      </w:r>
      <w:proofErr w:type="gramEnd"/>
      <w:r w:rsidRPr="00C7406E">
        <w:rPr>
          <w:rFonts w:asciiTheme="majorHAnsi" w:hAnsiTheme="majorHAnsi" w:cs="Times New Roman"/>
          <w:sz w:val="18"/>
          <w:lang w:val="ru-RU"/>
        </w:rPr>
        <w:t xml:space="preserve"> </w:t>
      </w:r>
      <w:proofErr w:type="gramStart"/>
      <w:r w:rsidRPr="00C7406E">
        <w:rPr>
          <w:rFonts w:asciiTheme="majorHAnsi" w:hAnsiTheme="majorHAnsi" w:cs="Times New Roman"/>
          <w:sz w:val="18"/>
          <w:lang w:val="ru-RU"/>
        </w:rPr>
        <w:t>17.04.2013 №284, должны подать в Министерство охраны здоровья Украины для подтверждения освобождения от налогообложения налогом на добавленную стоимость операций по поставке услуг, осуществленных в пользу ВЦО ЛЖВ, пакет документов в соответствии с перечнем, определенным п. 5 Порядка, и получить</w:t>
      </w:r>
      <w:r w:rsidRPr="00C7406E">
        <w:rPr>
          <w:rFonts w:asciiTheme="majorHAnsi" w:hAnsiTheme="majorHAnsi"/>
          <w:sz w:val="18"/>
          <w:lang w:val="ru-RU"/>
        </w:rPr>
        <w:t xml:space="preserve"> </w:t>
      </w:r>
      <w:r w:rsidRPr="00C7406E">
        <w:rPr>
          <w:rFonts w:asciiTheme="majorHAnsi" w:hAnsiTheme="majorHAnsi" w:cs="Times New Roman"/>
          <w:sz w:val="18"/>
          <w:lang w:val="ru-RU"/>
        </w:rPr>
        <w:t>соотве</w:t>
      </w:r>
      <w:r w:rsidR="001E6C92">
        <w:rPr>
          <w:rFonts w:asciiTheme="majorHAnsi" w:hAnsiTheme="majorHAnsi" w:cs="Times New Roman"/>
          <w:sz w:val="18"/>
          <w:lang w:val="ru-RU"/>
        </w:rPr>
        <w:t>тствующую справку-подтверждение</w:t>
      </w:r>
      <w:bookmarkStart w:id="1" w:name="_GoBack"/>
      <w:bookmarkEnd w:id="1"/>
      <w:r w:rsidRPr="00C7406E">
        <w:rPr>
          <w:rFonts w:asciiTheme="majorHAnsi" w:hAnsiTheme="majorHAnsi" w:cs="Times New Roman"/>
          <w:sz w:val="18"/>
          <w:lang w:val="ru-RU"/>
        </w:rPr>
        <w:t>, которая после</w:t>
      </w:r>
      <w:r w:rsidR="005956CC" w:rsidRPr="00C7406E">
        <w:rPr>
          <w:rFonts w:asciiTheme="majorHAnsi" w:hAnsiTheme="majorHAnsi" w:cs="Times New Roman"/>
          <w:sz w:val="18"/>
          <w:lang w:val="ru-RU"/>
        </w:rPr>
        <w:t xml:space="preserve"> </w:t>
      </w:r>
      <w:r w:rsidRPr="00C7406E">
        <w:rPr>
          <w:rFonts w:asciiTheme="majorHAnsi" w:hAnsiTheme="majorHAnsi" w:cs="Times New Roman"/>
          <w:sz w:val="18"/>
          <w:lang w:val="ru-RU"/>
        </w:rPr>
        <w:t>подается в налоговый орган, в котором они состоят на учете.</w:t>
      </w:r>
      <w:proofErr w:type="gramEnd"/>
    </w:p>
    <w:p w14:paraId="19CE1B70" w14:textId="5F2A59A8" w:rsidR="004A713E" w:rsidRPr="00C7406E" w:rsidRDefault="00BB2969" w:rsidP="009F1424">
      <w:pPr>
        <w:pStyle w:val="af9"/>
        <w:rPr>
          <w:rFonts w:asciiTheme="majorHAnsi" w:hAnsiTheme="majorHAnsi"/>
          <w:color w:val="auto"/>
          <w:lang w:val="ru-RU"/>
        </w:rPr>
      </w:pPr>
      <w:r w:rsidRPr="00C7406E">
        <w:rPr>
          <w:rFonts w:asciiTheme="majorHAnsi" w:hAnsiTheme="majorHAnsi" w:cs="Times New Roman"/>
          <w:sz w:val="18"/>
          <w:lang w:val="ru-RU"/>
        </w:rPr>
        <w:t>Прохождение указанной процедуры является обязанностью, которая полагается на поставщика услуг согласно условиям договора между ним и ВЦО ЛЖВ. Соответственно, риски, связанные с ненадлежащим выполнением им этого обязательства, принимает поставщик услуг. ВЦО ЛЖВ, со своей стороны, будет всячески способствовать поставщику услуг (в пределах своих предусмотренных законом и Уставом возможностей) в надлежащем прохождении указанной процедуры.</w:t>
      </w:r>
    </w:p>
    <w:sectPr w:rsidR="004A713E" w:rsidRPr="00C7406E" w:rsidSect="00543BA1">
      <w:headerReference w:type="default" r:id="rId17"/>
      <w:footerReference w:type="default" r:id="rId18"/>
      <w:type w:val="continuous"/>
      <w:pgSz w:w="11900" w:h="16840"/>
      <w:pgMar w:top="999" w:right="720" w:bottom="2608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B1BF6" w14:textId="77777777" w:rsidR="00301518" w:rsidRDefault="00301518" w:rsidP="00DF50D1">
      <w:r>
        <w:separator/>
      </w:r>
    </w:p>
  </w:endnote>
  <w:endnote w:type="continuationSeparator" w:id="0">
    <w:p w14:paraId="011D2683" w14:textId="77777777" w:rsidR="00301518" w:rsidRDefault="00301518" w:rsidP="00DF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86532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627FDCA" w14:textId="31DD30F8" w:rsidR="00CC420C" w:rsidRPr="00543BA1" w:rsidRDefault="00CC420C" w:rsidP="00543BA1">
        <w:pPr>
          <w:pStyle w:val="a8"/>
          <w:jc w:val="right"/>
          <w:rPr>
            <w:sz w:val="22"/>
            <w:szCs w:val="22"/>
          </w:rPr>
        </w:pPr>
        <w:r w:rsidRPr="00543BA1">
          <w:rPr>
            <w:sz w:val="22"/>
            <w:szCs w:val="22"/>
          </w:rPr>
          <w:fldChar w:fldCharType="begin"/>
        </w:r>
        <w:r w:rsidRPr="00543BA1">
          <w:rPr>
            <w:sz w:val="22"/>
            <w:szCs w:val="22"/>
          </w:rPr>
          <w:instrText>PAGE   \* MERGEFORMAT</w:instrText>
        </w:r>
        <w:r w:rsidRPr="00543BA1">
          <w:rPr>
            <w:sz w:val="22"/>
            <w:szCs w:val="22"/>
          </w:rPr>
          <w:fldChar w:fldCharType="separate"/>
        </w:r>
        <w:r w:rsidR="001E6C92">
          <w:rPr>
            <w:noProof/>
            <w:sz w:val="22"/>
            <w:szCs w:val="22"/>
          </w:rPr>
          <w:t>7</w:t>
        </w:r>
        <w:r w:rsidRPr="00543BA1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55A38" w14:textId="77777777" w:rsidR="00301518" w:rsidRDefault="00301518" w:rsidP="00DF50D1">
      <w:r>
        <w:separator/>
      </w:r>
    </w:p>
  </w:footnote>
  <w:footnote w:type="continuationSeparator" w:id="0">
    <w:p w14:paraId="231BBF19" w14:textId="77777777" w:rsidR="00301518" w:rsidRDefault="00301518" w:rsidP="00DF50D1">
      <w:r>
        <w:continuationSeparator/>
      </w:r>
    </w:p>
  </w:footnote>
  <w:footnote w:id="1">
    <w:p w14:paraId="787FEE82" w14:textId="77777777" w:rsidR="00CC420C" w:rsidRPr="00CF4393" w:rsidRDefault="00CC420C" w:rsidP="00ED59F0">
      <w:pPr>
        <w:pStyle w:val="af2"/>
        <w:jc w:val="both"/>
        <w:rPr>
          <w:rFonts w:cs="Arial"/>
          <w:bCs/>
          <w:color w:val="222222"/>
          <w:sz w:val="16"/>
          <w:szCs w:val="16"/>
          <w:shd w:val="clear" w:color="auto" w:fill="FFFFFF"/>
        </w:rPr>
      </w:pPr>
      <w:r w:rsidRPr="00CF4393">
        <w:rPr>
          <w:rFonts w:cs="Arial"/>
          <w:bCs/>
          <w:color w:val="222222"/>
          <w:sz w:val="16"/>
          <w:szCs w:val="16"/>
          <w:shd w:val="clear" w:color="auto" w:fill="FFFFFF"/>
        </w:rPr>
        <w:footnoteRef/>
      </w:r>
      <w:r w:rsidRPr="00CF4393">
        <w:rPr>
          <w:rFonts w:cs="Arial"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1319D1">
        <w:rPr>
          <w:rFonts w:cs="Arial"/>
          <w:bCs/>
          <w:color w:val="222222"/>
          <w:sz w:val="16"/>
          <w:szCs w:val="16"/>
          <w:shd w:val="clear" w:color="auto" w:fill="FFFFFF"/>
        </w:rPr>
        <w:t>Fact</w:t>
      </w:r>
      <w:proofErr w:type="spellEnd"/>
      <w:r w:rsidRPr="001319D1">
        <w:rPr>
          <w:rFonts w:cs="Arial"/>
          <w:b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1319D1">
        <w:rPr>
          <w:rFonts w:cs="Arial"/>
          <w:bCs/>
          <w:color w:val="222222"/>
          <w:sz w:val="16"/>
          <w:szCs w:val="16"/>
          <w:shd w:val="clear" w:color="auto" w:fill="FFFFFF"/>
        </w:rPr>
        <w:t>Sheet</w:t>
      </w:r>
      <w:proofErr w:type="spellEnd"/>
      <w:r w:rsidRPr="001319D1">
        <w:rPr>
          <w:rFonts w:cs="Arial"/>
          <w:bCs/>
          <w:color w:val="222222"/>
          <w:sz w:val="16"/>
          <w:szCs w:val="16"/>
          <w:shd w:val="clear" w:color="auto" w:fill="FFFFFF"/>
        </w:rPr>
        <w:t xml:space="preserve"> 2015, UNAIDS</w:t>
      </w:r>
      <w:r w:rsidRPr="00CF4393">
        <w:rPr>
          <w:rFonts w:cs="Arial"/>
          <w:bCs/>
          <w:color w:val="222222"/>
          <w:sz w:val="16"/>
          <w:szCs w:val="16"/>
          <w:shd w:val="clear" w:color="auto" w:fill="FFFFFF"/>
        </w:rPr>
        <w:t>, http://www.unaids.org/sites/default/files/media_asset/20150901_FactSheet_2015_en.pdf</w:t>
      </w:r>
    </w:p>
  </w:footnote>
  <w:footnote w:id="2">
    <w:p w14:paraId="7A2DCA82" w14:textId="1FCFB3C9" w:rsidR="00CC420C" w:rsidRPr="00CF4393" w:rsidRDefault="00CC420C" w:rsidP="00ED59F0">
      <w:pPr>
        <w:pStyle w:val="af2"/>
        <w:jc w:val="both"/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</w:pPr>
      <w:r w:rsidRPr="00CF4393"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  <w:footnoteRef/>
      </w:r>
      <w:r w:rsidRPr="00CF4393"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  <w:t xml:space="preserve"> Анализ законодательных и политических барьеров в области применения и </w:t>
      </w:r>
      <w:r w:rsidR="00CF4393" w:rsidRPr="00CF4393"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  <w:t>эффективной</w:t>
      </w:r>
      <w:r w:rsidRPr="00CF4393"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  <w:t xml:space="preserve">̆ реализации тестирования на ВИЧ и консультирования на базе организаций сообществ в семи странах </w:t>
      </w:r>
      <w:r w:rsidR="00CF4393" w:rsidRPr="00CF4393"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  <w:t>Восточной</w:t>
      </w:r>
      <w:r w:rsidRPr="00CF4393"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  <w:t xml:space="preserve">̆ Европы и </w:t>
      </w:r>
      <w:proofErr w:type="spellStart"/>
      <w:r w:rsidRPr="00CF4393"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  <w:t>Центральнои</w:t>
      </w:r>
      <w:proofErr w:type="spellEnd"/>
      <w:r w:rsidRPr="00CF4393"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  <w:t xml:space="preserve">̆ Азии//ВЦО ЛЖВ, 2015, </w:t>
      </w:r>
      <w:hyperlink r:id="rId1" w:history="1">
        <w:r w:rsidRPr="00CF4393">
          <w:rPr>
            <w:rFonts w:cs="Arial"/>
            <w:bCs/>
            <w:color w:val="222222"/>
            <w:sz w:val="16"/>
            <w:szCs w:val="16"/>
            <w:shd w:val="clear" w:color="auto" w:fill="FFFFFF"/>
            <w:lang w:val="ru-RU"/>
          </w:rPr>
          <w:t>http://ecuo.org/media/filer_public/2015/11/18/htc_legislative_and_policy_barriers_analysis_rus_final.pdf</w:t>
        </w:r>
      </w:hyperlink>
      <w:r w:rsidRPr="00CF4393">
        <w:rPr>
          <w:rFonts w:cs="Arial"/>
          <w:bCs/>
          <w:color w:val="222222"/>
          <w:sz w:val="16"/>
          <w:szCs w:val="16"/>
          <w:shd w:val="clear" w:color="auto" w:fill="FFFFFF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26CDD" w14:textId="70030E76" w:rsidR="00313DEC" w:rsidRDefault="00313DEC">
    <w:pPr>
      <w:pStyle w:val="a6"/>
    </w:pPr>
    <w:r>
      <w:rPr>
        <w:noProof/>
        <w:lang w:val="ru-RU" w:eastAsia="ru-RU"/>
      </w:rPr>
      <w:drawing>
        <wp:inline distT="0" distB="0" distL="0" distR="0" wp14:anchorId="404EA6CC" wp14:editId="2461C989">
          <wp:extent cx="6152515" cy="509905"/>
          <wp:effectExtent l="0" t="0" r="635" b="4445"/>
          <wp:docPr id="2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2515" cy="509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0D0702" w14:textId="77777777" w:rsidR="008305A4" w:rsidRDefault="008305A4">
    <w:pPr>
      <w:pStyle w:val="a6"/>
    </w:pPr>
  </w:p>
  <w:p w14:paraId="75D29132" w14:textId="77777777" w:rsidR="008305A4" w:rsidRDefault="008305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4CC"/>
    <w:multiLevelType w:val="hybridMultilevel"/>
    <w:tmpl w:val="6ECA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142E"/>
    <w:multiLevelType w:val="hybridMultilevel"/>
    <w:tmpl w:val="6F44DF80"/>
    <w:lvl w:ilvl="0" w:tplc="FE3A9FA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0663F79"/>
    <w:multiLevelType w:val="hybridMultilevel"/>
    <w:tmpl w:val="A776CA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67DED"/>
    <w:multiLevelType w:val="hybridMultilevel"/>
    <w:tmpl w:val="66E2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B7556"/>
    <w:multiLevelType w:val="hybridMultilevel"/>
    <w:tmpl w:val="57409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E32F1"/>
    <w:multiLevelType w:val="hybridMultilevel"/>
    <w:tmpl w:val="1E4ED988"/>
    <w:lvl w:ilvl="0" w:tplc="0409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844203"/>
    <w:multiLevelType w:val="hybridMultilevel"/>
    <w:tmpl w:val="5078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54A60"/>
    <w:multiLevelType w:val="hybridMultilevel"/>
    <w:tmpl w:val="C2000E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034B"/>
    <w:multiLevelType w:val="hybridMultilevel"/>
    <w:tmpl w:val="EE142C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8937F0"/>
    <w:multiLevelType w:val="multilevel"/>
    <w:tmpl w:val="5AE0B2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39905B5"/>
    <w:multiLevelType w:val="hybridMultilevel"/>
    <w:tmpl w:val="6366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81EE5"/>
    <w:multiLevelType w:val="hybridMultilevel"/>
    <w:tmpl w:val="BB02EB40"/>
    <w:lvl w:ilvl="0" w:tplc="972046F0">
      <w:start w:val="1"/>
      <w:numFmt w:val="bullet"/>
      <w:pStyle w:val="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67753E"/>
    <w:multiLevelType w:val="hybridMultilevel"/>
    <w:tmpl w:val="5008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81943"/>
    <w:multiLevelType w:val="multilevel"/>
    <w:tmpl w:val="B0DC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FB28AB"/>
    <w:multiLevelType w:val="hybridMultilevel"/>
    <w:tmpl w:val="5B82E8DA"/>
    <w:lvl w:ilvl="0" w:tplc="D64CBB2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>
    <w:nsid w:val="60AD295F"/>
    <w:multiLevelType w:val="multilevel"/>
    <w:tmpl w:val="A50C50D8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6">
    <w:nsid w:val="62325348"/>
    <w:multiLevelType w:val="hybridMultilevel"/>
    <w:tmpl w:val="4DDE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015FE"/>
    <w:multiLevelType w:val="multilevel"/>
    <w:tmpl w:val="E64ED05A"/>
    <w:lvl w:ilvl="0">
      <w:start w:val="1"/>
      <w:numFmt w:val="decimal"/>
      <w:lvlText w:val="%1."/>
      <w:lvlJc w:val="left"/>
      <w:pPr>
        <w:ind w:left="928" w:firstLine="568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>
    <w:nsid w:val="658574BD"/>
    <w:multiLevelType w:val="multilevel"/>
    <w:tmpl w:val="90BAB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9">
    <w:nsid w:val="68F84774"/>
    <w:multiLevelType w:val="multilevel"/>
    <w:tmpl w:val="043254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69467A84"/>
    <w:multiLevelType w:val="hybridMultilevel"/>
    <w:tmpl w:val="F296033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72481007"/>
    <w:multiLevelType w:val="hybridMultilevel"/>
    <w:tmpl w:val="2F94B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938FB"/>
    <w:multiLevelType w:val="multilevel"/>
    <w:tmpl w:val="8B0EFB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14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17"/>
  </w:num>
  <w:num w:numId="11">
    <w:abstractNumId w:val="20"/>
  </w:num>
  <w:num w:numId="12">
    <w:abstractNumId w:val="15"/>
  </w:num>
  <w:num w:numId="13">
    <w:abstractNumId w:val="13"/>
  </w:num>
  <w:num w:numId="14">
    <w:abstractNumId w:val="22"/>
  </w:num>
  <w:num w:numId="15">
    <w:abstractNumId w:val="19"/>
  </w:num>
  <w:num w:numId="16">
    <w:abstractNumId w:val="9"/>
  </w:num>
  <w:num w:numId="17">
    <w:abstractNumId w:val="18"/>
  </w:num>
  <w:num w:numId="18">
    <w:abstractNumId w:val="11"/>
  </w:num>
  <w:num w:numId="19">
    <w:abstractNumId w:val="16"/>
  </w:num>
  <w:num w:numId="20">
    <w:abstractNumId w:val="10"/>
  </w:num>
  <w:num w:numId="21">
    <w:abstractNumId w:val="0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6A"/>
    <w:rsid w:val="000021C9"/>
    <w:rsid w:val="00003E78"/>
    <w:rsid w:val="00012065"/>
    <w:rsid w:val="000224BE"/>
    <w:rsid w:val="00037B39"/>
    <w:rsid w:val="00047FF1"/>
    <w:rsid w:val="00057967"/>
    <w:rsid w:val="00057E2F"/>
    <w:rsid w:val="00062A8D"/>
    <w:rsid w:val="000655B3"/>
    <w:rsid w:val="00067D36"/>
    <w:rsid w:val="00074908"/>
    <w:rsid w:val="00077012"/>
    <w:rsid w:val="0007786D"/>
    <w:rsid w:val="00080433"/>
    <w:rsid w:val="00082A76"/>
    <w:rsid w:val="00083659"/>
    <w:rsid w:val="00097C0F"/>
    <w:rsid w:val="00097C7F"/>
    <w:rsid w:val="000B10E4"/>
    <w:rsid w:val="000B1B29"/>
    <w:rsid w:val="000B26EA"/>
    <w:rsid w:val="000B4A01"/>
    <w:rsid w:val="000C2727"/>
    <w:rsid w:val="000C308F"/>
    <w:rsid w:val="000C6FC3"/>
    <w:rsid w:val="000C70A7"/>
    <w:rsid w:val="000D01DB"/>
    <w:rsid w:val="000D0B36"/>
    <w:rsid w:val="000E6743"/>
    <w:rsid w:val="000F001B"/>
    <w:rsid w:val="000F2E1A"/>
    <w:rsid w:val="000F47FB"/>
    <w:rsid w:val="000F7D8F"/>
    <w:rsid w:val="00102971"/>
    <w:rsid w:val="0013175B"/>
    <w:rsid w:val="001319D1"/>
    <w:rsid w:val="0014532F"/>
    <w:rsid w:val="00172280"/>
    <w:rsid w:val="00180182"/>
    <w:rsid w:val="00180A7F"/>
    <w:rsid w:val="00182771"/>
    <w:rsid w:val="001853F5"/>
    <w:rsid w:val="00190803"/>
    <w:rsid w:val="00196025"/>
    <w:rsid w:val="001A07B2"/>
    <w:rsid w:val="001A244E"/>
    <w:rsid w:val="001B1C92"/>
    <w:rsid w:val="001B381D"/>
    <w:rsid w:val="001C3656"/>
    <w:rsid w:val="001C3A64"/>
    <w:rsid w:val="001D6859"/>
    <w:rsid w:val="001E34BB"/>
    <w:rsid w:val="001E6C92"/>
    <w:rsid w:val="001E72AC"/>
    <w:rsid w:val="001F22D1"/>
    <w:rsid w:val="001F2D3E"/>
    <w:rsid w:val="00200BAB"/>
    <w:rsid w:val="0020250E"/>
    <w:rsid w:val="00210D74"/>
    <w:rsid w:val="0022194A"/>
    <w:rsid w:val="002225E6"/>
    <w:rsid w:val="00234504"/>
    <w:rsid w:val="0023711F"/>
    <w:rsid w:val="00240030"/>
    <w:rsid w:val="0024006F"/>
    <w:rsid w:val="0024306A"/>
    <w:rsid w:val="00260F12"/>
    <w:rsid w:val="00263369"/>
    <w:rsid w:val="00266C55"/>
    <w:rsid w:val="00271352"/>
    <w:rsid w:val="002743FC"/>
    <w:rsid w:val="00277F1E"/>
    <w:rsid w:val="0028774A"/>
    <w:rsid w:val="0029028E"/>
    <w:rsid w:val="00290BA5"/>
    <w:rsid w:val="002933E8"/>
    <w:rsid w:val="002B43CD"/>
    <w:rsid w:val="002B5642"/>
    <w:rsid w:val="002C7767"/>
    <w:rsid w:val="002D4E51"/>
    <w:rsid w:val="002E3676"/>
    <w:rsid w:val="002F448E"/>
    <w:rsid w:val="00301518"/>
    <w:rsid w:val="00303D8A"/>
    <w:rsid w:val="00306767"/>
    <w:rsid w:val="00313DEC"/>
    <w:rsid w:val="0031425E"/>
    <w:rsid w:val="00314CC3"/>
    <w:rsid w:val="00316681"/>
    <w:rsid w:val="00316DC9"/>
    <w:rsid w:val="0032585B"/>
    <w:rsid w:val="00325DCF"/>
    <w:rsid w:val="0033180C"/>
    <w:rsid w:val="003348CE"/>
    <w:rsid w:val="003406CA"/>
    <w:rsid w:val="0034079E"/>
    <w:rsid w:val="00345779"/>
    <w:rsid w:val="003569A3"/>
    <w:rsid w:val="00362228"/>
    <w:rsid w:val="00364596"/>
    <w:rsid w:val="003805A6"/>
    <w:rsid w:val="00382387"/>
    <w:rsid w:val="003918FD"/>
    <w:rsid w:val="003B381D"/>
    <w:rsid w:val="003B7DE1"/>
    <w:rsid w:val="003D40DA"/>
    <w:rsid w:val="003E05E9"/>
    <w:rsid w:val="003E1732"/>
    <w:rsid w:val="003E1E63"/>
    <w:rsid w:val="003E1FE4"/>
    <w:rsid w:val="003F5447"/>
    <w:rsid w:val="00405182"/>
    <w:rsid w:val="00411B0F"/>
    <w:rsid w:val="0041385C"/>
    <w:rsid w:val="00423412"/>
    <w:rsid w:val="004400E0"/>
    <w:rsid w:val="0044314F"/>
    <w:rsid w:val="004501B2"/>
    <w:rsid w:val="00455F60"/>
    <w:rsid w:val="00456CD7"/>
    <w:rsid w:val="00460F70"/>
    <w:rsid w:val="00467F60"/>
    <w:rsid w:val="004930B3"/>
    <w:rsid w:val="00495E0B"/>
    <w:rsid w:val="004A0DF1"/>
    <w:rsid w:val="004A4B68"/>
    <w:rsid w:val="004A713E"/>
    <w:rsid w:val="004B6D77"/>
    <w:rsid w:val="004D2214"/>
    <w:rsid w:val="004D40B8"/>
    <w:rsid w:val="004D6E87"/>
    <w:rsid w:val="004D7FB7"/>
    <w:rsid w:val="004F1741"/>
    <w:rsid w:val="004F5646"/>
    <w:rsid w:val="004F7919"/>
    <w:rsid w:val="00501B83"/>
    <w:rsid w:val="005055C6"/>
    <w:rsid w:val="00506260"/>
    <w:rsid w:val="00507048"/>
    <w:rsid w:val="005111AB"/>
    <w:rsid w:val="0052175F"/>
    <w:rsid w:val="00527B46"/>
    <w:rsid w:val="005402E8"/>
    <w:rsid w:val="0054034F"/>
    <w:rsid w:val="00540C87"/>
    <w:rsid w:val="00543BA1"/>
    <w:rsid w:val="005533D1"/>
    <w:rsid w:val="0055485F"/>
    <w:rsid w:val="005569ED"/>
    <w:rsid w:val="00560338"/>
    <w:rsid w:val="00571A04"/>
    <w:rsid w:val="00571BBC"/>
    <w:rsid w:val="005804BE"/>
    <w:rsid w:val="00593D93"/>
    <w:rsid w:val="005956CC"/>
    <w:rsid w:val="005B1078"/>
    <w:rsid w:val="005B1311"/>
    <w:rsid w:val="005C269F"/>
    <w:rsid w:val="005D01B2"/>
    <w:rsid w:val="005D05F0"/>
    <w:rsid w:val="005D2036"/>
    <w:rsid w:val="005D598A"/>
    <w:rsid w:val="005D655C"/>
    <w:rsid w:val="005E1198"/>
    <w:rsid w:val="005E7466"/>
    <w:rsid w:val="005F3D4D"/>
    <w:rsid w:val="00601081"/>
    <w:rsid w:val="00601DF1"/>
    <w:rsid w:val="006028B9"/>
    <w:rsid w:val="0060778C"/>
    <w:rsid w:val="00617284"/>
    <w:rsid w:val="00625905"/>
    <w:rsid w:val="00626CE5"/>
    <w:rsid w:val="00631721"/>
    <w:rsid w:val="00635393"/>
    <w:rsid w:val="00657C48"/>
    <w:rsid w:val="0066043E"/>
    <w:rsid w:val="00666495"/>
    <w:rsid w:val="00670092"/>
    <w:rsid w:val="00675A33"/>
    <w:rsid w:val="00675CCE"/>
    <w:rsid w:val="00676CE8"/>
    <w:rsid w:val="00687D96"/>
    <w:rsid w:val="00692D29"/>
    <w:rsid w:val="00696FF8"/>
    <w:rsid w:val="006A4E6D"/>
    <w:rsid w:val="006B18EE"/>
    <w:rsid w:val="006D06B8"/>
    <w:rsid w:val="006D1F60"/>
    <w:rsid w:val="006D4787"/>
    <w:rsid w:val="006D5210"/>
    <w:rsid w:val="006E1C65"/>
    <w:rsid w:val="006F2810"/>
    <w:rsid w:val="006F2B8C"/>
    <w:rsid w:val="00706274"/>
    <w:rsid w:val="00706B37"/>
    <w:rsid w:val="007071D2"/>
    <w:rsid w:val="0070794F"/>
    <w:rsid w:val="00716A49"/>
    <w:rsid w:val="00722CD5"/>
    <w:rsid w:val="00732851"/>
    <w:rsid w:val="00765A4E"/>
    <w:rsid w:val="0077214B"/>
    <w:rsid w:val="007744FA"/>
    <w:rsid w:val="00782473"/>
    <w:rsid w:val="0079564B"/>
    <w:rsid w:val="007B1358"/>
    <w:rsid w:val="007B2566"/>
    <w:rsid w:val="007B4D21"/>
    <w:rsid w:val="007B5BD9"/>
    <w:rsid w:val="007C05AF"/>
    <w:rsid w:val="007D2BBF"/>
    <w:rsid w:val="007E0F48"/>
    <w:rsid w:val="007E6677"/>
    <w:rsid w:val="007E6706"/>
    <w:rsid w:val="007E77FD"/>
    <w:rsid w:val="007F1471"/>
    <w:rsid w:val="007F4EBD"/>
    <w:rsid w:val="007F6A8D"/>
    <w:rsid w:val="00800661"/>
    <w:rsid w:val="00805315"/>
    <w:rsid w:val="0080767D"/>
    <w:rsid w:val="008158C9"/>
    <w:rsid w:val="0081685E"/>
    <w:rsid w:val="008243F0"/>
    <w:rsid w:val="008305A4"/>
    <w:rsid w:val="00830648"/>
    <w:rsid w:val="0083563B"/>
    <w:rsid w:val="008357DD"/>
    <w:rsid w:val="00840C35"/>
    <w:rsid w:val="00852B76"/>
    <w:rsid w:val="00876192"/>
    <w:rsid w:val="008763F1"/>
    <w:rsid w:val="00877934"/>
    <w:rsid w:val="00880951"/>
    <w:rsid w:val="00891C63"/>
    <w:rsid w:val="008950B3"/>
    <w:rsid w:val="008A5799"/>
    <w:rsid w:val="008B2988"/>
    <w:rsid w:val="008B74A6"/>
    <w:rsid w:val="008D136B"/>
    <w:rsid w:val="008E0A53"/>
    <w:rsid w:val="008F031E"/>
    <w:rsid w:val="0091740D"/>
    <w:rsid w:val="0092344B"/>
    <w:rsid w:val="00934849"/>
    <w:rsid w:val="00935821"/>
    <w:rsid w:val="0093590D"/>
    <w:rsid w:val="009403EF"/>
    <w:rsid w:val="009407BB"/>
    <w:rsid w:val="00945A36"/>
    <w:rsid w:val="009618BC"/>
    <w:rsid w:val="00961D76"/>
    <w:rsid w:val="00964DB4"/>
    <w:rsid w:val="00975C0C"/>
    <w:rsid w:val="009772EE"/>
    <w:rsid w:val="00985C2D"/>
    <w:rsid w:val="00994F9E"/>
    <w:rsid w:val="009A2A03"/>
    <w:rsid w:val="009A6B83"/>
    <w:rsid w:val="009B2FFA"/>
    <w:rsid w:val="009E228E"/>
    <w:rsid w:val="009E6E20"/>
    <w:rsid w:val="009F1424"/>
    <w:rsid w:val="009F4F51"/>
    <w:rsid w:val="009F7366"/>
    <w:rsid w:val="00A01CFE"/>
    <w:rsid w:val="00A13E07"/>
    <w:rsid w:val="00A14DFB"/>
    <w:rsid w:val="00A31485"/>
    <w:rsid w:val="00A47C04"/>
    <w:rsid w:val="00A508EF"/>
    <w:rsid w:val="00A521F0"/>
    <w:rsid w:val="00A56652"/>
    <w:rsid w:val="00A56765"/>
    <w:rsid w:val="00A5735F"/>
    <w:rsid w:val="00A6355A"/>
    <w:rsid w:val="00A6596E"/>
    <w:rsid w:val="00A65F72"/>
    <w:rsid w:val="00A70B9E"/>
    <w:rsid w:val="00A71CB5"/>
    <w:rsid w:val="00A721FF"/>
    <w:rsid w:val="00A777B3"/>
    <w:rsid w:val="00A82185"/>
    <w:rsid w:val="00A862F3"/>
    <w:rsid w:val="00A90AA9"/>
    <w:rsid w:val="00A93384"/>
    <w:rsid w:val="00AA243D"/>
    <w:rsid w:val="00AA51A0"/>
    <w:rsid w:val="00AB578A"/>
    <w:rsid w:val="00AB7D3B"/>
    <w:rsid w:val="00AC4AEE"/>
    <w:rsid w:val="00AC602D"/>
    <w:rsid w:val="00AE0953"/>
    <w:rsid w:val="00AF01B3"/>
    <w:rsid w:val="00AF1547"/>
    <w:rsid w:val="00AF53C9"/>
    <w:rsid w:val="00B03DEE"/>
    <w:rsid w:val="00B03FF7"/>
    <w:rsid w:val="00B148A7"/>
    <w:rsid w:val="00B14946"/>
    <w:rsid w:val="00B217BB"/>
    <w:rsid w:val="00B2707D"/>
    <w:rsid w:val="00B27941"/>
    <w:rsid w:val="00B327D7"/>
    <w:rsid w:val="00B3291A"/>
    <w:rsid w:val="00B369AA"/>
    <w:rsid w:val="00B4768E"/>
    <w:rsid w:val="00B71033"/>
    <w:rsid w:val="00B760B8"/>
    <w:rsid w:val="00B80CC5"/>
    <w:rsid w:val="00B82FCC"/>
    <w:rsid w:val="00B84D99"/>
    <w:rsid w:val="00B86258"/>
    <w:rsid w:val="00B92FDE"/>
    <w:rsid w:val="00B931A1"/>
    <w:rsid w:val="00B93792"/>
    <w:rsid w:val="00B939E2"/>
    <w:rsid w:val="00B959CC"/>
    <w:rsid w:val="00B97E17"/>
    <w:rsid w:val="00BA4F06"/>
    <w:rsid w:val="00BB2969"/>
    <w:rsid w:val="00BB3058"/>
    <w:rsid w:val="00BC5C2B"/>
    <w:rsid w:val="00BD1B2F"/>
    <w:rsid w:val="00BD5571"/>
    <w:rsid w:val="00BE508C"/>
    <w:rsid w:val="00BE5BA0"/>
    <w:rsid w:val="00BE6679"/>
    <w:rsid w:val="00BF639E"/>
    <w:rsid w:val="00BF6ECD"/>
    <w:rsid w:val="00C078B1"/>
    <w:rsid w:val="00C139CF"/>
    <w:rsid w:val="00C213E3"/>
    <w:rsid w:val="00C30671"/>
    <w:rsid w:val="00C53FA2"/>
    <w:rsid w:val="00C611B8"/>
    <w:rsid w:val="00C61A35"/>
    <w:rsid w:val="00C7406E"/>
    <w:rsid w:val="00C74A66"/>
    <w:rsid w:val="00C7536D"/>
    <w:rsid w:val="00C75753"/>
    <w:rsid w:val="00C763EC"/>
    <w:rsid w:val="00C77DF6"/>
    <w:rsid w:val="00C84584"/>
    <w:rsid w:val="00C90D68"/>
    <w:rsid w:val="00CA0975"/>
    <w:rsid w:val="00CB4BF6"/>
    <w:rsid w:val="00CB77AC"/>
    <w:rsid w:val="00CC3777"/>
    <w:rsid w:val="00CC420C"/>
    <w:rsid w:val="00CD09EA"/>
    <w:rsid w:val="00CD4350"/>
    <w:rsid w:val="00CD6456"/>
    <w:rsid w:val="00CE2B96"/>
    <w:rsid w:val="00CE491C"/>
    <w:rsid w:val="00CF1040"/>
    <w:rsid w:val="00CF4393"/>
    <w:rsid w:val="00D032F2"/>
    <w:rsid w:val="00D0414F"/>
    <w:rsid w:val="00D0552D"/>
    <w:rsid w:val="00D070D2"/>
    <w:rsid w:val="00D13F5D"/>
    <w:rsid w:val="00D16D08"/>
    <w:rsid w:val="00D17C6B"/>
    <w:rsid w:val="00D23CEB"/>
    <w:rsid w:val="00D35449"/>
    <w:rsid w:val="00D36740"/>
    <w:rsid w:val="00D50AE2"/>
    <w:rsid w:val="00D52142"/>
    <w:rsid w:val="00D54942"/>
    <w:rsid w:val="00D54A15"/>
    <w:rsid w:val="00D55E0D"/>
    <w:rsid w:val="00D56399"/>
    <w:rsid w:val="00D652AB"/>
    <w:rsid w:val="00D735C1"/>
    <w:rsid w:val="00D77F9E"/>
    <w:rsid w:val="00D83317"/>
    <w:rsid w:val="00D84234"/>
    <w:rsid w:val="00DA2480"/>
    <w:rsid w:val="00DB15BA"/>
    <w:rsid w:val="00DB23BC"/>
    <w:rsid w:val="00DC1B73"/>
    <w:rsid w:val="00DD35CE"/>
    <w:rsid w:val="00DD692A"/>
    <w:rsid w:val="00DE2DA9"/>
    <w:rsid w:val="00DE42EB"/>
    <w:rsid w:val="00DE4832"/>
    <w:rsid w:val="00DE6006"/>
    <w:rsid w:val="00DE7AB7"/>
    <w:rsid w:val="00DF50D1"/>
    <w:rsid w:val="00E021C3"/>
    <w:rsid w:val="00E14B6E"/>
    <w:rsid w:val="00E15637"/>
    <w:rsid w:val="00E1615A"/>
    <w:rsid w:val="00E36B1A"/>
    <w:rsid w:val="00E403C3"/>
    <w:rsid w:val="00E40D88"/>
    <w:rsid w:val="00E575D1"/>
    <w:rsid w:val="00E60C6B"/>
    <w:rsid w:val="00E646C0"/>
    <w:rsid w:val="00E67C4E"/>
    <w:rsid w:val="00E72D16"/>
    <w:rsid w:val="00E90BCD"/>
    <w:rsid w:val="00EA3003"/>
    <w:rsid w:val="00EA50AB"/>
    <w:rsid w:val="00EB3637"/>
    <w:rsid w:val="00ED0AED"/>
    <w:rsid w:val="00ED59F0"/>
    <w:rsid w:val="00EE5301"/>
    <w:rsid w:val="00EF314D"/>
    <w:rsid w:val="00F024C0"/>
    <w:rsid w:val="00F10974"/>
    <w:rsid w:val="00F32742"/>
    <w:rsid w:val="00F361CF"/>
    <w:rsid w:val="00F452E4"/>
    <w:rsid w:val="00F52420"/>
    <w:rsid w:val="00F62E57"/>
    <w:rsid w:val="00F6307C"/>
    <w:rsid w:val="00F76543"/>
    <w:rsid w:val="00F847F9"/>
    <w:rsid w:val="00F855EF"/>
    <w:rsid w:val="00F97512"/>
    <w:rsid w:val="00FB09E3"/>
    <w:rsid w:val="00FB60CB"/>
    <w:rsid w:val="00FC2108"/>
    <w:rsid w:val="00FD4617"/>
    <w:rsid w:val="00FD48ED"/>
    <w:rsid w:val="00FD6CF7"/>
    <w:rsid w:val="00FE16E9"/>
    <w:rsid w:val="00FE3C13"/>
    <w:rsid w:val="00FE7E51"/>
    <w:rsid w:val="00FF18A7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2A8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C7F"/>
    <w:pPr>
      <w:spacing w:after="200" w:line="276" w:lineRule="auto"/>
    </w:pPr>
    <w:rPr>
      <w:rFonts w:eastAsiaTheme="minorHAns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407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val="en-US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1A0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A07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1A07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F50D1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F50D1"/>
    <w:rPr>
      <w:rFonts w:ascii="Lucida Grande" w:hAnsi="Lucida Grande" w:cs="Lucida Grande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DF50D1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DF50D1"/>
  </w:style>
  <w:style w:type="paragraph" w:styleId="a8">
    <w:name w:val="footer"/>
    <w:basedOn w:val="a0"/>
    <w:link w:val="a9"/>
    <w:uiPriority w:val="99"/>
    <w:unhideWhenUsed/>
    <w:rsid w:val="00DF50D1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DF50D1"/>
  </w:style>
  <w:style w:type="character" w:customStyle="1" w:styleId="hps">
    <w:name w:val="hps"/>
    <w:basedOn w:val="a1"/>
    <w:rsid w:val="00097C7F"/>
  </w:style>
  <w:style w:type="character" w:customStyle="1" w:styleId="atn">
    <w:name w:val="atn"/>
    <w:basedOn w:val="a1"/>
    <w:rsid w:val="00097C7F"/>
  </w:style>
  <w:style w:type="character" w:styleId="aa">
    <w:name w:val="annotation reference"/>
    <w:basedOn w:val="a1"/>
    <w:uiPriority w:val="99"/>
    <w:semiHidden/>
    <w:unhideWhenUsed/>
    <w:rsid w:val="00097C7F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97C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97C7F"/>
    <w:rPr>
      <w:rFonts w:eastAsiaTheme="minorHAnsi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9407BB"/>
    <w:rPr>
      <w:rFonts w:ascii="Times New Roman" w:eastAsia="Times New Roman" w:hAnsi="Times New Roman" w:cs="Times New Roman"/>
      <w:sz w:val="20"/>
      <w:szCs w:val="20"/>
      <w:u w:val="single"/>
      <w:lang w:val="en-US" w:eastAsia="uk-UA"/>
    </w:rPr>
  </w:style>
  <w:style w:type="paragraph" w:styleId="ad">
    <w:name w:val="Body Text"/>
    <w:basedOn w:val="a0"/>
    <w:link w:val="ae"/>
    <w:uiPriority w:val="99"/>
    <w:rsid w:val="00940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ae">
    <w:name w:val="Основной текст Знак"/>
    <w:basedOn w:val="a1"/>
    <w:link w:val="ad"/>
    <w:uiPriority w:val="99"/>
    <w:rsid w:val="009407BB"/>
    <w:rPr>
      <w:rFonts w:ascii="Times New Roman" w:eastAsia="Times New Roman" w:hAnsi="Times New Roman" w:cs="Times New Roman"/>
      <w:lang w:val="en-US" w:eastAsia="uk-UA"/>
    </w:rPr>
  </w:style>
  <w:style w:type="paragraph" w:styleId="af">
    <w:name w:val="Normal (Web)"/>
    <w:basedOn w:val="a0"/>
    <w:uiPriority w:val="99"/>
    <w:rsid w:val="0094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1">
    <w:name w:val="Style1"/>
    <w:uiPriority w:val="99"/>
    <w:rsid w:val="009407BB"/>
    <w:rPr>
      <w:rFonts w:ascii="Myriad Pro" w:hAnsi="Myriad Pro"/>
    </w:rPr>
  </w:style>
  <w:style w:type="paragraph" w:styleId="a">
    <w:name w:val="List Paragraph"/>
    <w:basedOn w:val="a0"/>
    <w:uiPriority w:val="34"/>
    <w:qFormat/>
    <w:rsid w:val="009407BB"/>
    <w:pPr>
      <w:numPr>
        <w:numId w:val="3"/>
      </w:numPr>
      <w:spacing w:before="120" w:after="120" w:line="300" w:lineRule="exact"/>
      <w:jc w:val="both"/>
    </w:pPr>
    <w:rPr>
      <w:rFonts w:ascii="Georgia" w:eastAsia="Times New Roman" w:hAnsi="Georgia" w:cs="Times New Roman"/>
      <w:szCs w:val="24"/>
      <w:lang w:val="ru-RU" w:eastAsia="uk-UA"/>
    </w:rPr>
  </w:style>
  <w:style w:type="character" w:customStyle="1" w:styleId="apple-converted-space">
    <w:name w:val="apple-converted-space"/>
    <w:basedOn w:val="a1"/>
    <w:rsid w:val="00FF18A7"/>
  </w:style>
  <w:style w:type="character" w:customStyle="1" w:styleId="40">
    <w:name w:val="Заголовок 4 Знак"/>
    <w:basedOn w:val="a1"/>
    <w:link w:val="4"/>
    <w:uiPriority w:val="9"/>
    <w:rsid w:val="001A07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rsid w:val="001A07B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rsid w:val="001A07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af0">
    <w:name w:val="Intense Emphasis"/>
    <w:basedOn w:val="a1"/>
    <w:uiPriority w:val="21"/>
    <w:qFormat/>
    <w:rsid w:val="001A07B2"/>
    <w:rPr>
      <w:b/>
      <w:bCs/>
      <w:i/>
      <w:iCs/>
      <w:color w:val="4F81BD" w:themeColor="accent1"/>
    </w:rPr>
  </w:style>
  <w:style w:type="character" w:styleId="af1">
    <w:name w:val="Hyperlink"/>
    <w:basedOn w:val="a1"/>
    <w:uiPriority w:val="99"/>
    <w:unhideWhenUsed/>
    <w:rsid w:val="001A07B2"/>
    <w:rPr>
      <w:color w:val="0000FF"/>
      <w:u w:val="single"/>
    </w:rPr>
  </w:style>
  <w:style w:type="paragraph" w:customStyle="1" w:styleId="11">
    <w:name w:val="Обычный1"/>
    <w:rsid w:val="005F3D4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eastAsia="ru-RU"/>
    </w:rPr>
  </w:style>
  <w:style w:type="paragraph" w:styleId="af2">
    <w:name w:val="footnote text"/>
    <w:basedOn w:val="a0"/>
    <w:link w:val="af3"/>
    <w:uiPriority w:val="99"/>
    <w:unhideWhenUsed/>
    <w:rsid w:val="005F3D4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5F3D4D"/>
    <w:rPr>
      <w:rFonts w:eastAsiaTheme="minorHAnsi"/>
      <w:sz w:val="20"/>
      <w:szCs w:val="20"/>
    </w:rPr>
  </w:style>
  <w:style w:type="character" w:styleId="af4">
    <w:name w:val="footnote reference"/>
    <w:basedOn w:val="a1"/>
    <w:uiPriority w:val="99"/>
    <w:unhideWhenUsed/>
    <w:rsid w:val="005F3D4D"/>
    <w:rPr>
      <w:vertAlign w:val="superscript"/>
    </w:rPr>
  </w:style>
  <w:style w:type="paragraph" w:styleId="af5">
    <w:name w:val="annotation subject"/>
    <w:basedOn w:val="ab"/>
    <w:next w:val="ab"/>
    <w:link w:val="af6"/>
    <w:uiPriority w:val="99"/>
    <w:semiHidden/>
    <w:unhideWhenUsed/>
    <w:rsid w:val="00B03FF7"/>
    <w:rPr>
      <w:b/>
      <w:bCs/>
    </w:rPr>
  </w:style>
  <w:style w:type="character" w:customStyle="1" w:styleId="af6">
    <w:name w:val="Тема примечания Знак"/>
    <w:basedOn w:val="ac"/>
    <w:link w:val="af5"/>
    <w:uiPriority w:val="99"/>
    <w:semiHidden/>
    <w:rsid w:val="00B03FF7"/>
    <w:rPr>
      <w:rFonts w:eastAsiaTheme="minorHAnsi"/>
      <w:b/>
      <w:bCs/>
      <w:sz w:val="20"/>
      <w:szCs w:val="20"/>
    </w:rPr>
  </w:style>
  <w:style w:type="paragraph" w:styleId="af7">
    <w:name w:val="Revision"/>
    <w:hidden/>
    <w:uiPriority w:val="99"/>
    <w:semiHidden/>
    <w:rsid w:val="009B2FFA"/>
    <w:rPr>
      <w:rFonts w:eastAsiaTheme="minorHAnsi"/>
      <w:sz w:val="22"/>
      <w:szCs w:val="22"/>
    </w:rPr>
  </w:style>
  <w:style w:type="character" w:styleId="af8">
    <w:name w:val="FollowedHyperlink"/>
    <w:basedOn w:val="a1"/>
    <w:uiPriority w:val="99"/>
    <w:semiHidden/>
    <w:unhideWhenUsed/>
    <w:rsid w:val="00975C0C"/>
    <w:rPr>
      <w:color w:val="800080" w:themeColor="followedHyperlink"/>
      <w:u w:val="single"/>
    </w:rPr>
  </w:style>
  <w:style w:type="paragraph" w:styleId="af9">
    <w:name w:val="endnote text"/>
    <w:basedOn w:val="a0"/>
    <w:link w:val="afa"/>
    <w:uiPriority w:val="99"/>
    <w:unhideWhenUsed/>
    <w:rsid w:val="00BB2969"/>
    <w:pP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uk-UA"/>
    </w:rPr>
  </w:style>
  <w:style w:type="character" w:customStyle="1" w:styleId="afa">
    <w:name w:val="Текст концевой сноски Знак"/>
    <w:basedOn w:val="a1"/>
    <w:link w:val="af9"/>
    <w:uiPriority w:val="99"/>
    <w:rsid w:val="00BB2969"/>
    <w:rPr>
      <w:rFonts w:ascii="Cambria" w:eastAsia="Cambria" w:hAnsi="Cambria" w:cs="Cambria"/>
      <w:color w:val="000000"/>
      <w:sz w:val="20"/>
      <w:szCs w:val="20"/>
      <w:lang w:eastAsia="uk-UA"/>
    </w:rPr>
  </w:style>
  <w:style w:type="character" w:styleId="afb">
    <w:name w:val="endnote reference"/>
    <w:basedOn w:val="a1"/>
    <w:uiPriority w:val="99"/>
    <w:semiHidden/>
    <w:unhideWhenUsed/>
    <w:rsid w:val="00BB29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C7F"/>
    <w:pPr>
      <w:spacing w:after="200" w:line="276" w:lineRule="auto"/>
    </w:pPr>
    <w:rPr>
      <w:rFonts w:eastAsiaTheme="minorHAns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407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val="en-US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1A0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A07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1A07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F50D1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F50D1"/>
    <w:rPr>
      <w:rFonts w:ascii="Lucida Grande" w:hAnsi="Lucida Grande" w:cs="Lucida Grande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DF50D1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DF50D1"/>
  </w:style>
  <w:style w:type="paragraph" w:styleId="a8">
    <w:name w:val="footer"/>
    <w:basedOn w:val="a0"/>
    <w:link w:val="a9"/>
    <w:uiPriority w:val="99"/>
    <w:unhideWhenUsed/>
    <w:rsid w:val="00DF50D1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DF50D1"/>
  </w:style>
  <w:style w:type="character" w:customStyle="1" w:styleId="hps">
    <w:name w:val="hps"/>
    <w:basedOn w:val="a1"/>
    <w:rsid w:val="00097C7F"/>
  </w:style>
  <w:style w:type="character" w:customStyle="1" w:styleId="atn">
    <w:name w:val="atn"/>
    <w:basedOn w:val="a1"/>
    <w:rsid w:val="00097C7F"/>
  </w:style>
  <w:style w:type="character" w:styleId="aa">
    <w:name w:val="annotation reference"/>
    <w:basedOn w:val="a1"/>
    <w:uiPriority w:val="99"/>
    <w:semiHidden/>
    <w:unhideWhenUsed/>
    <w:rsid w:val="00097C7F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97C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97C7F"/>
    <w:rPr>
      <w:rFonts w:eastAsiaTheme="minorHAnsi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9407BB"/>
    <w:rPr>
      <w:rFonts w:ascii="Times New Roman" w:eastAsia="Times New Roman" w:hAnsi="Times New Roman" w:cs="Times New Roman"/>
      <w:sz w:val="20"/>
      <w:szCs w:val="20"/>
      <w:u w:val="single"/>
      <w:lang w:val="en-US" w:eastAsia="uk-UA"/>
    </w:rPr>
  </w:style>
  <w:style w:type="paragraph" w:styleId="ad">
    <w:name w:val="Body Text"/>
    <w:basedOn w:val="a0"/>
    <w:link w:val="ae"/>
    <w:uiPriority w:val="99"/>
    <w:rsid w:val="00940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ae">
    <w:name w:val="Основной текст Знак"/>
    <w:basedOn w:val="a1"/>
    <w:link w:val="ad"/>
    <w:uiPriority w:val="99"/>
    <w:rsid w:val="009407BB"/>
    <w:rPr>
      <w:rFonts w:ascii="Times New Roman" w:eastAsia="Times New Roman" w:hAnsi="Times New Roman" w:cs="Times New Roman"/>
      <w:lang w:val="en-US" w:eastAsia="uk-UA"/>
    </w:rPr>
  </w:style>
  <w:style w:type="paragraph" w:styleId="af">
    <w:name w:val="Normal (Web)"/>
    <w:basedOn w:val="a0"/>
    <w:uiPriority w:val="99"/>
    <w:rsid w:val="0094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1">
    <w:name w:val="Style1"/>
    <w:uiPriority w:val="99"/>
    <w:rsid w:val="009407BB"/>
    <w:rPr>
      <w:rFonts w:ascii="Myriad Pro" w:hAnsi="Myriad Pro"/>
    </w:rPr>
  </w:style>
  <w:style w:type="paragraph" w:styleId="a">
    <w:name w:val="List Paragraph"/>
    <w:basedOn w:val="a0"/>
    <w:uiPriority w:val="34"/>
    <w:qFormat/>
    <w:rsid w:val="009407BB"/>
    <w:pPr>
      <w:numPr>
        <w:numId w:val="3"/>
      </w:numPr>
      <w:spacing w:before="120" w:after="120" w:line="300" w:lineRule="exact"/>
      <w:jc w:val="both"/>
    </w:pPr>
    <w:rPr>
      <w:rFonts w:ascii="Georgia" w:eastAsia="Times New Roman" w:hAnsi="Georgia" w:cs="Times New Roman"/>
      <w:szCs w:val="24"/>
      <w:lang w:val="ru-RU" w:eastAsia="uk-UA"/>
    </w:rPr>
  </w:style>
  <w:style w:type="character" w:customStyle="1" w:styleId="apple-converted-space">
    <w:name w:val="apple-converted-space"/>
    <w:basedOn w:val="a1"/>
    <w:rsid w:val="00FF18A7"/>
  </w:style>
  <w:style w:type="character" w:customStyle="1" w:styleId="40">
    <w:name w:val="Заголовок 4 Знак"/>
    <w:basedOn w:val="a1"/>
    <w:link w:val="4"/>
    <w:uiPriority w:val="9"/>
    <w:rsid w:val="001A07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rsid w:val="001A07B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rsid w:val="001A07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af0">
    <w:name w:val="Intense Emphasis"/>
    <w:basedOn w:val="a1"/>
    <w:uiPriority w:val="21"/>
    <w:qFormat/>
    <w:rsid w:val="001A07B2"/>
    <w:rPr>
      <w:b/>
      <w:bCs/>
      <w:i/>
      <w:iCs/>
      <w:color w:val="4F81BD" w:themeColor="accent1"/>
    </w:rPr>
  </w:style>
  <w:style w:type="character" w:styleId="af1">
    <w:name w:val="Hyperlink"/>
    <w:basedOn w:val="a1"/>
    <w:uiPriority w:val="99"/>
    <w:unhideWhenUsed/>
    <w:rsid w:val="001A07B2"/>
    <w:rPr>
      <w:color w:val="0000FF"/>
      <w:u w:val="single"/>
    </w:rPr>
  </w:style>
  <w:style w:type="paragraph" w:customStyle="1" w:styleId="11">
    <w:name w:val="Обычный1"/>
    <w:rsid w:val="005F3D4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eastAsia="ru-RU"/>
    </w:rPr>
  </w:style>
  <w:style w:type="paragraph" w:styleId="af2">
    <w:name w:val="footnote text"/>
    <w:basedOn w:val="a0"/>
    <w:link w:val="af3"/>
    <w:uiPriority w:val="99"/>
    <w:unhideWhenUsed/>
    <w:rsid w:val="005F3D4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5F3D4D"/>
    <w:rPr>
      <w:rFonts w:eastAsiaTheme="minorHAnsi"/>
      <w:sz w:val="20"/>
      <w:szCs w:val="20"/>
    </w:rPr>
  </w:style>
  <w:style w:type="character" w:styleId="af4">
    <w:name w:val="footnote reference"/>
    <w:basedOn w:val="a1"/>
    <w:uiPriority w:val="99"/>
    <w:unhideWhenUsed/>
    <w:rsid w:val="005F3D4D"/>
    <w:rPr>
      <w:vertAlign w:val="superscript"/>
    </w:rPr>
  </w:style>
  <w:style w:type="paragraph" w:styleId="af5">
    <w:name w:val="annotation subject"/>
    <w:basedOn w:val="ab"/>
    <w:next w:val="ab"/>
    <w:link w:val="af6"/>
    <w:uiPriority w:val="99"/>
    <w:semiHidden/>
    <w:unhideWhenUsed/>
    <w:rsid w:val="00B03FF7"/>
    <w:rPr>
      <w:b/>
      <w:bCs/>
    </w:rPr>
  </w:style>
  <w:style w:type="character" w:customStyle="1" w:styleId="af6">
    <w:name w:val="Тема примечания Знак"/>
    <w:basedOn w:val="ac"/>
    <w:link w:val="af5"/>
    <w:uiPriority w:val="99"/>
    <w:semiHidden/>
    <w:rsid w:val="00B03FF7"/>
    <w:rPr>
      <w:rFonts w:eastAsiaTheme="minorHAnsi"/>
      <w:b/>
      <w:bCs/>
      <w:sz w:val="20"/>
      <w:szCs w:val="20"/>
    </w:rPr>
  </w:style>
  <w:style w:type="paragraph" w:styleId="af7">
    <w:name w:val="Revision"/>
    <w:hidden/>
    <w:uiPriority w:val="99"/>
    <w:semiHidden/>
    <w:rsid w:val="009B2FFA"/>
    <w:rPr>
      <w:rFonts w:eastAsiaTheme="minorHAnsi"/>
      <w:sz w:val="22"/>
      <w:szCs w:val="22"/>
    </w:rPr>
  </w:style>
  <w:style w:type="character" w:styleId="af8">
    <w:name w:val="FollowedHyperlink"/>
    <w:basedOn w:val="a1"/>
    <w:uiPriority w:val="99"/>
    <w:semiHidden/>
    <w:unhideWhenUsed/>
    <w:rsid w:val="00975C0C"/>
    <w:rPr>
      <w:color w:val="800080" w:themeColor="followedHyperlink"/>
      <w:u w:val="single"/>
    </w:rPr>
  </w:style>
  <w:style w:type="paragraph" w:styleId="af9">
    <w:name w:val="endnote text"/>
    <w:basedOn w:val="a0"/>
    <w:link w:val="afa"/>
    <w:uiPriority w:val="99"/>
    <w:unhideWhenUsed/>
    <w:rsid w:val="00BB2969"/>
    <w:pP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uk-UA"/>
    </w:rPr>
  </w:style>
  <w:style w:type="character" w:customStyle="1" w:styleId="afa">
    <w:name w:val="Текст концевой сноски Знак"/>
    <w:basedOn w:val="a1"/>
    <w:link w:val="af9"/>
    <w:uiPriority w:val="99"/>
    <w:rsid w:val="00BB2969"/>
    <w:rPr>
      <w:rFonts w:ascii="Cambria" w:eastAsia="Cambria" w:hAnsi="Cambria" w:cs="Cambria"/>
      <w:color w:val="000000"/>
      <w:sz w:val="20"/>
      <w:szCs w:val="20"/>
      <w:lang w:eastAsia="uk-UA"/>
    </w:rPr>
  </w:style>
  <w:style w:type="character" w:styleId="afb">
    <w:name w:val="endnote reference"/>
    <w:basedOn w:val="a1"/>
    <w:uiPriority w:val="99"/>
    <w:semiHidden/>
    <w:unhideWhenUsed/>
    <w:rsid w:val="00BB2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mua.org/ru/%D0%B3%D0%BB%D0%BE%D0%B1%D0%B0%D0%BB%D1%8C%D0%BD%D1%8B%D0%B9-%D1%84%D0%BE%D0%BD%D0%B4-%D0%B4%D0%BB%D1%8F-%D0%B1%D0%BE%D1%80%D1%8C%D0%B1%D1%8B-%D1%81%D0%BE-%D1%81%D0%BF%D0%B8%D0%B4%D0%BE%D0%BC,-%D1%82%D1%83%D0%B1%D0%B5%D1%80%D0%BA%D1%83%D0%BB%D0%B5%D0%B7%D0%BE%D0%BC-%D0%B8-%D0%BC%D0%B0%D0%BB%D1%8F%D1%80%D0%B8%D0%B5%D0%B9-(the-global-fund-to-fight-aid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aids.org/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rofimov@ecuo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ho.int/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harm-reduction.org/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cuo.org/" TargetMode="External"/><Relationship Id="rId14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uo.org/media/filer_public/2015/11/18/htc_legislative_and_policy_barriers_analysis_rus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UO\AppData\Local\Temp\Template-info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A678B-94AB-4E94-AE45-B2020544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Template-info-1</Template>
  <TotalTime>51</TotalTime>
  <Pages>7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3om</Company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ECUO</dc:creator>
  <cp:lastModifiedBy>Валерий</cp:lastModifiedBy>
  <cp:revision>17</cp:revision>
  <cp:lastPrinted>2016-01-11T18:52:00Z</cp:lastPrinted>
  <dcterms:created xsi:type="dcterms:W3CDTF">2016-11-04T12:03:00Z</dcterms:created>
  <dcterms:modified xsi:type="dcterms:W3CDTF">2016-11-04T13:05:00Z</dcterms:modified>
</cp:coreProperties>
</file>