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667813" w14:textId="77777777" w:rsidR="00A4736D" w:rsidRPr="004A2C57" w:rsidRDefault="00EC794E" w:rsidP="000C675D">
      <w:pPr>
        <w:pStyle w:val="2"/>
        <w:keepNext w:val="0"/>
        <w:keepLines w:val="0"/>
        <w:spacing w:before="200" w:after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h.byooe36mohjt" w:colFirst="0" w:colLast="0"/>
      <w:bookmarkStart w:id="1" w:name="_GoBack"/>
      <w:bookmarkEnd w:id="0"/>
      <w:bookmarkEnd w:id="1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>Техническое задание</w:t>
      </w:r>
    </w:p>
    <w:p w14:paraId="3BCCEFDC" w14:textId="77777777" w:rsidR="00280749" w:rsidRPr="004A2C57" w:rsidRDefault="00EC794E" w:rsidP="000C675D">
      <w:pPr>
        <w:pStyle w:val="2"/>
        <w:keepNext w:val="0"/>
        <w:keepLines w:val="0"/>
        <w:spacing w:before="200" w:after="0"/>
        <w:contextualSpacing w:val="0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</w:pPr>
      <w:bookmarkStart w:id="2" w:name="h.crcg0ci2nl4e" w:colFirst="0" w:colLast="0"/>
      <w:bookmarkEnd w:id="2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 xml:space="preserve">На </w:t>
      </w:r>
      <w:r w:rsidR="00546F11"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>проведение</w:t>
      </w:r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 xml:space="preserve"> </w:t>
      </w:r>
      <w:r w:rsidR="00254ACA"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>фокус-групповых дискуссий</w:t>
      </w:r>
    </w:p>
    <w:p w14:paraId="242A38BD" w14:textId="77777777" w:rsidR="00280749" w:rsidRPr="004A2C57" w:rsidRDefault="00280749" w:rsidP="000C675D">
      <w:pPr>
        <w:pStyle w:val="2"/>
        <w:keepNext w:val="0"/>
        <w:keepLines w:val="0"/>
        <w:spacing w:before="200" w:after="0"/>
        <w:contextualSpacing w:val="0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</w:pPr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>по рассмотрению отчёта по обзору барьеров, препятствующих доступу</w:t>
      </w:r>
    </w:p>
    <w:p w14:paraId="02197CF3" w14:textId="02CF6ACE" w:rsidR="00A4736D" w:rsidRPr="004A2C57" w:rsidRDefault="00280749" w:rsidP="000C675D">
      <w:pPr>
        <w:pStyle w:val="2"/>
        <w:keepNext w:val="0"/>
        <w:keepLines w:val="0"/>
        <w:spacing w:before="200" w:after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val="ru-RU"/>
        </w:rPr>
        <w:t>к континууму услуг в связи с ВИЧ-инфекцией для ключевых групп населения</w:t>
      </w:r>
    </w:p>
    <w:p w14:paraId="26DB1620" w14:textId="77777777" w:rsidR="00A4736D" w:rsidRPr="004A2C57" w:rsidRDefault="00EC794E" w:rsidP="000C67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DEC84AC" w14:textId="77777777" w:rsidR="00A4736D" w:rsidRPr="004A2C57" w:rsidRDefault="00EC794E" w:rsidP="000C67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Название организации: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Международная благотворительная организация «Восточноевропейское и </w:t>
      </w:r>
      <w:proofErr w:type="spellStart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Центральноазиатское</w:t>
      </w:r>
      <w:proofErr w:type="spellEnd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объединение людей, живущих с ВИЧ» (ВЦО ЛЖВ)</w:t>
      </w:r>
    </w:p>
    <w:p w14:paraId="35AA8A0F" w14:textId="2F97A11F" w:rsidR="00A4736D" w:rsidRPr="004A2C57" w:rsidRDefault="00EC794E" w:rsidP="00606BC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Название должности: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54ACA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модератор фокус-групп</w:t>
      </w:r>
    </w:p>
    <w:p w14:paraId="6A7F378A" w14:textId="16C3D04B" w:rsidR="00A4736D" w:rsidRPr="004A2C57" w:rsidRDefault="00EC794E" w:rsidP="005B373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Город, страна 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предоставления</w:t>
      </w: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услуг: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54ACA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Баку (Азербайджан), Минск (Беларусь), Москва (РФ), Таллинн (Эстония)</w:t>
      </w:r>
    </w:p>
    <w:p w14:paraId="2D829E06" w14:textId="7D39DAD2" w:rsidR="00A4736D" w:rsidRPr="004A2C57" w:rsidRDefault="00EC794E" w:rsidP="000C67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Ожидаемые места поездок (если применимо):</w:t>
      </w:r>
      <w:r w:rsidR="00174B32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74B32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N/A</w:t>
      </w:r>
    </w:p>
    <w:p w14:paraId="06F50D72" w14:textId="4C36E404" w:rsidR="00A4736D" w:rsidRPr="004A2C57" w:rsidRDefault="00EC794E" w:rsidP="000C675D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Рабочий язык: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54ACA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русский</w:t>
      </w:r>
    </w:p>
    <w:p w14:paraId="021189E9" w14:textId="49169DAC" w:rsidR="00A4736D" w:rsidRPr="004A2C57" w:rsidRDefault="00EC794E" w:rsidP="002638B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Период выполнения заданий: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A0B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01 </w:t>
      </w:r>
      <w:r w:rsidR="00DF7F40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F626B2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F7F40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</w:t>
      </w:r>
      <w:r w:rsidR="00254ACA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F7F40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сентября</w:t>
      </w:r>
      <w:r w:rsidR="00174B32" w:rsidRPr="004A2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2016 г.</w:t>
      </w:r>
    </w:p>
    <w:p w14:paraId="75E46BA9" w14:textId="1F2E5576" w:rsidR="00A4736D" w:rsidRPr="004A2C57" w:rsidRDefault="00EC794E" w:rsidP="003C4CB0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Количество рабочих дней консультанта:</w:t>
      </w:r>
      <w:r w:rsidR="00254ACA" w:rsidRPr="004A2C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C4C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 полных рабочих дня</w:t>
      </w:r>
    </w:p>
    <w:p w14:paraId="5F830D8E" w14:textId="77777777" w:rsidR="00174B32" w:rsidRPr="004A2C57" w:rsidRDefault="00174B32" w:rsidP="000C675D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bookmarkStart w:id="3" w:name="h.44euy196a62c" w:colFirst="0" w:colLast="0"/>
      <w:bookmarkEnd w:id="3"/>
    </w:p>
    <w:p w14:paraId="2DD081D4" w14:textId="0912EEE1" w:rsidR="00A4736D" w:rsidRPr="004A2C57" w:rsidRDefault="00EC794E" w:rsidP="000C675D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ИНФОРМАЦИЯ ОБ ОРГАНИЗАЦИИ</w:t>
      </w:r>
    </w:p>
    <w:p w14:paraId="5AE2AF4C" w14:textId="3662EB41" w:rsidR="00174B32" w:rsidRPr="004A2C57" w:rsidRDefault="00EC794E" w:rsidP="000C675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«Восточноевропейское и </w:t>
      </w:r>
      <w:proofErr w:type="spellStart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Центральноазиатское</w:t>
      </w:r>
      <w:proofErr w:type="spellEnd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объединение ЛЖВ» создано в 2005 году и официально зарегистрировано в 2007 году</w:t>
      </w:r>
      <w:hyperlink r:id="rId8">
        <w:r w:rsidRPr="004A2C57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9">
        <w:r w:rsidRPr="004A2C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www.ecuo.org</w:t>
        </w:r>
      </w:hyperlink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ВЦО ЛЖВ является региональной партнёрской организацией, </w:t>
      </w:r>
      <w:r w:rsidRPr="004A2C5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основанной ЛЖВ для ЛЖВ! Мы — «сеть сетей», которая объединяет сообщество ЛЖВ из 16  стран Восточной Европы и Центральной Азии (ВЕЦА) для повышения его влияния на расширение доступа к лечению ВИЧ-инфекции через использование действенных региональных и международных инструментов, чтобы обеспечить соблюдение права всех людей, живущих с ВИЧ в регионе ВЕЦА, на получение полноценного доступа к услугам в связи с ВИЧ-инфекцией. 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Секретариат ВЦО ЛЖВ находится в Киеве, Украина.</w:t>
      </w:r>
    </w:p>
    <w:p w14:paraId="5DA16968" w14:textId="77777777" w:rsidR="007D3736" w:rsidRPr="004A2C57" w:rsidRDefault="007D3736" w:rsidP="000C675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620266" w14:textId="77777777" w:rsidR="00A4736D" w:rsidRPr="004A2C57" w:rsidRDefault="00EC794E" w:rsidP="000C675D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h.6rcmb0lk4run" w:colFirst="0" w:colLast="0"/>
      <w:bookmarkEnd w:id="4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ОБОСНОВАНИЕ ТЕХНИЧЕСКОГО ЗАДАНИЯ</w:t>
      </w:r>
    </w:p>
    <w:p w14:paraId="3B859588" w14:textId="6B582BFF" w:rsidR="00A4736D" w:rsidRPr="004A2C57" w:rsidRDefault="00296E88" w:rsidP="000C6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регионального проекта «Партнёрство ради равного доступа к континууму услуг в связи с ВИЧ-инфекцией в Восточной Европе и Центральной Азии» 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 барьеров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препятствующих доступу ко всем этапам континуума услуг в связи с ВИЧ-инфекцией для ЛЖВ и ключевых групп населения в семи странах: Азербайджан, Беларусь, Казахстан, Кыргызстан, РФ, Узбекистан, Эстония. 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Фокус группы проводятся с целью 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выверки и </w:t>
      </w:r>
      <w:proofErr w:type="spellStart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валидизации</w:t>
      </w:r>
      <w:proofErr w:type="spellEnd"/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данных, 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полученных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путем проведения кабинетного исследования </w:t>
      </w:r>
      <w:r w:rsidR="005B7F7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имеющейся литературы и онлайн-ресурсов по вопросам доступа к континууму.</w:t>
      </w:r>
    </w:p>
    <w:p w14:paraId="6B6BC771" w14:textId="77777777" w:rsidR="00546F11" w:rsidRPr="004A2C57" w:rsidRDefault="00546F11" w:rsidP="000C67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33DE63" w14:textId="77777777" w:rsidR="007D3736" w:rsidRPr="004A2C57" w:rsidRDefault="00EC794E" w:rsidP="000C675D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bookmarkStart w:id="5" w:name="h.40p19psmxoow" w:colFirst="0" w:colLast="0"/>
      <w:bookmarkEnd w:id="5"/>
      <w:r w:rsidRPr="004A2C57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ЦЕЛЬ ЗАДАНИЯ</w:t>
      </w:r>
    </w:p>
    <w:p w14:paraId="20CF3D54" w14:textId="0B1CE13B" w:rsidR="00987127" w:rsidRPr="004A2C57" w:rsidRDefault="006268EB" w:rsidP="002805FA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целью выверить и верифицировать данные, собранные на первом этапе обзора барьеров (кабинетное исследование) </w:t>
      </w:r>
      <w:r w:rsidR="00A3737F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организовать</w:t>
      </w:r>
      <w:r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рекрутировать </w:t>
      </w:r>
      <w:r w:rsidR="00123B30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участников по заданным квотам, опроси</w:t>
      </w:r>
      <w:r w:rsidR="002805FA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ть согласно </w:t>
      </w:r>
      <w:proofErr w:type="spellStart"/>
      <w:r w:rsidR="002805FA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>скриниговой</w:t>
      </w:r>
      <w:proofErr w:type="spellEnd"/>
      <w:r w:rsidR="002805FA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анкете,</w:t>
      </w:r>
      <w:r w:rsidR="00987127" w:rsidRPr="004A2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87127" w:rsidRPr="004A2C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прове</w:t>
      </w:r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сти</w:t>
      </w:r>
      <w:r w:rsidR="00987127" w:rsidRPr="004A2C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2805FA" w:rsidRPr="004A2C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</w:t>
      </w:r>
      <w:r w:rsidR="00622C6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фокус-групповые</w:t>
      </w:r>
      <w:r w:rsidR="004A5253" w:rsidRPr="004A2C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дискусси</w:t>
      </w:r>
      <w:r w:rsidR="00622C6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и</w:t>
      </w:r>
      <w:r w:rsidR="005F124F"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 с целевыми аудиториями</w:t>
      </w:r>
      <w:r w:rsidR="0096259D" w:rsidRPr="004A2C57">
        <w:rPr>
          <w:rFonts w:ascii="Times New Roman" w:hAnsi="Times New Roman" w:cs="Times New Roman"/>
          <w:color w:val="auto"/>
          <w:sz w:val="24"/>
          <w:szCs w:val="24"/>
        </w:rPr>
        <w:t>, с последующим переводом (если группы велись не на русском языке)</w:t>
      </w:r>
      <w:r w:rsidR="00987127" w:rsidRPr="004A2C5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9707BFC" w14:textId="77777777" w:rsidR="00987127" w:rsidRPr="004A2C57" w:rsidRDefault="00987127" w:rsidP="000C675D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513C6C" w14:textId="77777777" w:rsidR="00987127" w:rsidRPr="004A2C57" w:rsidRDefault="00987127" w:rsidP="000C675D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</w:rPr>
        <w:t>Группа 1 – лица, предоставляющие услуги (медицинские работники, представители НПО)</w:t>
      </w:r>
    </w:p>
    <w:p w14:paraId="7687FF2E" w14:textId="59EB1FEC" w:rsidR="00987127" w:rsidRPr="004A2C57" w:rsidRDefault="00987127" w:rsidP="000C675D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</w:rPr>
        <w:t>Группа 2 – потребители услуг – ЛЖВ</w:t>
      </w:r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, ещё не начавшие принимать АРТ, из разных ключевых групп населения (см. Приложение «Критерии </w:t>
      </w:r>
      <w:proofErr w:type="spellStart"/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>рекрутинга</w:t>
      </w:r>
      <w:proofErr w:type="spellEnd"/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>»)</w:t>
      </w:r>
    </w:p>
    <w:p w14:paraId="5A5582F7" w14:textId="69940BCE" w:rsidR="00987127" w:rsidRPr="004A2C57" w:rsidRDefault="00987127" w:rsidP="002805FA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Группа 3 – </w:t>
      </w:r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потребители услуг – ЛЖВ, уже принимающие АРТ, из разных ключевых групп населения (см. Приложение «Критерии </w:t>
      </w:r>
      <w:proofErr w:type="spellStart"/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>рекрутинга</w:t>
      </w:r>
      <w:proofErr w:type="spellEnd"/>
      <w:r w:rsidR="002805FA" w:rsidRPr="004A2C57">
        <w:rPr>
          <w:rFonts w:ascii="Times New Roman" w:hAnsi="Times New Roman" w:cs="Times New Roman"/>
          <w:color w:val="auto"/>
          <w:sz w:val="24"/>
          <w:szCs w:val="24"/>
        </w:rPr>
        <w:t>»)</w:t>
      </w:r>
    </w:p>
    <w:p w14:paraId="7E53772C" w14:textId="77777777" w:rsidR="002805FA" w:rsidRPr="004A2C57" w:rsidRDefault="002805FA" w:rsidP="006268EB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1FA3C2" w14:textId="7C96CE80" w:rsidR="006268EB" w:rsidRPr="004A2C57" w:rsidRDefault="002805FA" w:rsidP="00466F01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А также провести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</w:rPr>
        <w:t>полуструктурированные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 интервью с ВИЧ-негативными представителями следующих групп населения (всего </w:t>
      </w:r>
      <w:r w:rsidRPr="004A2C5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5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u w:val="single"/>
        </w:rPr>
        <w:t>полуструктурированных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интервью</w:t>
      </w:r>
      <w:r w:rsidRPr="004A2C57">
        <w:rPr>
          <w:rFonts w:ascii="Times New Roman" w:hAnsi="Times New Roman" w:cs="Times New Roman"/>
          <w:color w:val="auto"/>
          <w:sz w:val="24"/>
          <w:szCs w:val="24"/>
        </w:rPr>
        <w:t xml:space="preserve"> с одним представителем одной группы каждое)</w:t>
      </w:r>
      <w:r w:rsidR="00466F01" w:rsidRPr="004A2C57">
        <w:rPr>
          <w:rFonts w:ascii="Times New Roman" w:hAnsi="Times New Roman" w:cs="Times New Roman"/>
          <w:color w:val="auto"/>
          <w:sz w:val="24"/>
          <w:szCs w:val="24"/>
        </w:rPr>
        <w:t>, с последующим переводом (если интервью велись не на русском языке)</w:t>
      </w:r>
      <w:r w:rsidRPr="004A2C5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2CD3ECE" w14:textId="77777777" w:rsidR="002805FA" w:rsidRPr="004A2C57" w:rsidRDefault="002805FA" w:rsidP="006268EB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C3D442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МСМ</w:t>
      </w:r>
    </w:p>
    <w:p w14:paraId="72B29994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СР</w:t>
      </w:r>
    </w:p>
    <w:p w14:paraId="48BAA60C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ЛУИН</w:t>
      </w:r>
    </w:p>
    <w:p w14:paraId="3B80E7C3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ЛУИН ОЗТ</w:t>
      </w:r>
    </w:p>
    <w:p w14:paraId="5B47EFAA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Женщина – общее население</w:t>
      </w:r>
    </w:p>
    <w:p w14:paraId="71C24610" w14:textId="77777777" w:rsidR="002805FA" w:rsidRPr="004A2C57" w:rsidRDefault="002805FA" w:rsidP="002805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4A2C57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Подросток, желательно из КГН</w:t>
      </w:r>
    </w:p>
    <w:p w14:paraId="52B7C702" w14:textId="77777777" w:rsidR="002805FA" w:rsidRPr="004A2C57" w:rsidRDefault="002805FA" w:rsidP="006268EB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7F6FAD" w14:textId="77777777" w:rsidR="00987127" w:rsidRPr="004A2C57" w:rsidRDefault="00987127" w:rsidP="000C675D">
      <w:pPr>
        <w:pStyle w:val="10"/>
        <w:widowControl/>
        <w:tabs>
          <w:tab w:val="left" w:pos="813"/>
          <w:tab w:val="left" w:pos="5211"/>
          <w:tab w:val="left" w:pos="6971"/>
          <w:tab w:val="left" w:pos="8091"/>
          <w:tab w:val="left" w:pos="9571"/>
          <w:tab w:val="left" w:pos="10831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AD1820" w14:textId="15817639" w:rsidR="0096259D" w:rsidRPr="004A2C57" w:rsidRDefault="00EC794E" w:rsidP="007D3736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bookmarkStart w:id="6" w:name="h.adlvn7njvv8p" w:colFirst="0" w:colLast="0"/>
      <w:bookmarkEnd w:id="6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ОБЪЕМ ЗАДАНИЙ</w:t>
      </w:r>
    </w:p>
    <w:p w14:paraId="70F3C075" w14:textId="523E9B25" w:rsidR="00123B30" w:rsidRPr="004A2C57" w:rsidRDefault="000C167C" w:rsidP="000C167C">
      <w:pPr>
        <w:pStyle w:val="3"/>
        <w:keepNext w:val="0"/>
        <w:keepLines w:val="0"/>
        <w:spacing w:before="0" w:after="0"/>
        <w:contextualSpacing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1) </w:t>
      </w:r>
      <w:r w:rsidR="00123B3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Участие в тренинге-инструктаже для модератора по </w:t>
      </w:r>
      <w:proofErr w:type="spellStart"/>
      <w:r w:rsidR="00123B3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Skype</w:t>
      </w:r>
      <w:proofErr w:type="spellEnd"/>
      <w:r w:rsidR="00123B3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. </w:t>
      </w:r>
    </w:p>
    <w:p w14:paraId="0C8370A6" w14:textId="46D2CC8F" w:rsidR="0096259D" w:rsidRPr="004A2C57" w:rsidRDefault="000C167C" w:rsidP="00B170B8">
      <w:pPr>
        <w:pStyle w:val="3"/>
        <w:keepNext w:val="0"/>
        <w:keepLines w:val="0"/>
        <w:spacing w:before="0" w:after="0"/>
        <w:contextualSpacing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2) 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Обеспечение помещением с записывающей аппаратурой (</w:t>
      </w:r>
      <w:r w:rsidR="00D67C47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микрофоны, выход в он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лайн для просмотра со стороны </w:t>
      </w:r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Исследовательской организации из Украины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через </w:t>
      </w:r>
      <w:proofErr w:type="spellStart"/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Skype</w:t>
      </w:r>
      <w:proofErr w:type="spellEnd"/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="000C675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123B3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Аудиозапись потом также необходимо будет передавать Исследовательской команде. </w:t>
      </w:r>
    </w:p>
    <w:p w14:paraId="29854EDF" w14:textId="53F49049" w:rsidR="0096259D" w:rsidRPr="004A2C57" w:rsidRDefault="000C167C" w:rsidP="00B170B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3) </w:t>
      </w:r>
      <w:r w:rsidR="005A712F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Обеспечение </w:t>
      </w:r>
      <w:r w:rsidR="007E3A82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помощи</w:t>
      </w:r>
      <w:r w:rsidR="00B170B8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логистической компании, которая будет обеспечивать кофе-паузы, суточные на питание для участников фокус-групповых дискуссий и </w:t>
      </w:r>
      <w:proofErr w:type="spellStart"/>
      <w:r w:rsidR="00B170B8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полуструктурированных</w:t>
      </w:r>
      <w:proofErr w:type="spellEnd"/>
      <w:r w:rsidR="00B170B8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интервью, а также возмещение расходов на дорогу для иногородних участников.</w:t>
      </w:r>
    </w:p>
    <w:p w14:paraId="676929A3" w14:textId="77777777" w:rsidR="006410DB" w:rsidRPr="004A2C57" w:rsidRDefault="006410DB" w:rsidP="00B170B8">
      <w:pPr>
        <w:pStyle w:val="3"/>
        <w:keepNext w:val="0"/>
        <w:keepLines w:val="0"/>
        <w:spacing w:before="0" w:after="0"/>
        <w:contextualSpacing w:val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4) </w:t>
      </w:r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Осуществление </w:t>
      </w:r>
      <w:proofErr w:type="spellStart"/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р</w:t>
      </w:r>
      <w:r w:rsidR="005F124F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екрутинг</w:t>
      </w:r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а</w:t>
      </w:r>
      <w:proofErr w:type="spellEnd"/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участников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123B3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согласно заданным для отбора критериям 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и </w:t>
      </w:r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обеспечение необходимого количества </w:t>
      </w:r>
      <w:r w:rsidR="0096259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участ</w:t>
      </w:r>
      <w:r w:rsidR="004907E0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ников на </w:t>
      </w:r>
      <w:r w:rsidR="000C675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фокус-групповой дискуссии </w:t>
      </w:r>
      <w:r w:rsidR="007D3736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в соответствии с</w:t>
      </w:r>
      <w:r w:rsidR="000C675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7D3736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требованиями</w:t>
      </w:r>
      <w:r w:rsidR="000C675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, изложенн</w:t>
      </w:r>
      <w:r w:rsidR="007D3736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ыми в п</w:t>
      </w:r>
      <w:r w:rsidR="000C675D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риложении </w:t>
      </w:r>
      <w:r w:rsidR="007D3736" w:rsidRPr="004A2C5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к данному техническому заданию </w:t>
      </w:r>
      <w:r w:rsidR="000C167C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«Критерии </w:t>
      </w:r>
      <w:proofErr w:type="spellStart"/>
      <w:r w:rsidR="000C167C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рекрутинга</w:t>
      </w:r>
      <w:proofErr w:type="spellEnd"/>
      <w:r w:rsidR="000C167C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»</w:t>
      </w:r>
      <w:r w:rsidR="000C675D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.</w:t>
      </w:r>
    </w:p>
    <w:p w14:paraId="45173577" w14:textId="4D009D41" w:rsidR="00A4736D" w:rsidRPr="004A2C57" w:rsidRDefault="006410DB" w:rsidP="00B170B8">
      <w:pPr>
        <w:pStyle w:val="3"/>
        <w:keepNext w:val="0"/>
        <w:keepLines w:val="0"/>
        <w:spacing w:before="0" w:after="0"/>
        <w:contextualSpacing w:val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5) </w:t>
      </w:r>
      <w:r w:rsidR="002745A0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Проведение </w:t>
      </w:r>
      <w:r w:rsidR="00337A3C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3</w:t>
      </w:r>
      <w:r w:rsidR="000E6448" w:rsidRPr="004A2C57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</w:t>
      </w:r>
      <w:r w:rsidR="000E6448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фокус-гр</w:t>
      </w:r>
      <w:r w:rsidR="007D3736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упповых дискуссий (длительностью </w:t>
      </w:r>
      <w:r w:rsidR="00123B30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около </w:t>
      </w:r>
      <w:r w:rsidR="000E6448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2</w:t>
      </w:r>
      <w:r w:rsidR="00337A3C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-3</w:t>
      </w:r>
      <w:r w:rsidR="000E6448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часов</w:t>
      </w:r>
      <w:r w:rsidR="007D3736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каждая</w:t>
      </w:r>
      <w:r w:rsidR="000E6448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)</w:t>
      </w:r>
      <w:r w:rsidR="000C675D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в соответствии с алгоритмом, описанным в </w:t>
      </w:r>
      <w:proofErr w:type="spellStart"/>
      <w:r w:rsidR="000C675D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гайде</w:t>
      </w:r>
      <w:proofErr w:type="spellEnd"/>
      <w:r w:rsidR="000C675D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 </w:t>
      </w:r>
      <w:r w:rsidR="00123B30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 xml:space="preserve">(сценарии) </w:t>
      </w:r>
      <w:r w:rsidR="000C675D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по прове</w:t>
      </w:r>
      <w:r w:rsidR="00B170B8" w:rsidRPr="004A2C57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/>
        </w:rPr>
        <w:t>дению фокус-групповой дискуссии.</w:t>
      </w:r>
    </w:p>
    <w:p w14:paraId="4EEBDC6D" w14:textId="7041D5CD" w:rsidR="00337A3C" w:rsidRPr="004A2C57" w:rsidRDefault="006410DB" w:rsidP="00B170B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6) </w:t>
      </w:r>
      <w:r w:rsidR="00337A3C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Проведение 5 </w:t>
      </w:r>
      <w:proofErr w:type="spellStart"/>
      <w:r w:rsidR="00337A3C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полуструктурированных</w:t>
      </w:r>
      <w:proofErr w:type="spellEnd"/>
      <w:r w:rsidR="00337A3C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интервью (длительностью около 1 часа каждое) в соответствии с алгоритмом, описанным в </w:t>
      </w:r>
      <w:proofErr w:type="spellStart"/>
      <w:r w:rsidR="00337A3C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гайде</w:t>
      </w:r>
      <w:proofErr w:type="spellEnd"/>
      <w:r w:rsidR="00337A3C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(сценарии) по проведению </w:t>
      </w:r>
      <w:proofErr w:type="spellStart"/>
      <w:r w:rsidR="00B170B8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полуструктурированного</w:t>
      </w:r>
      <w:proofErr w:type="spellEnd"/>
      <w:r w:rsidR="00B170B8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интервью.</w:t>
      </w:r>
    </w:p>
    <w:p w14:paraId="6C16850C" w14:textId="7EACFA62" w:rsidR="00453957" w:rsidRDefault="006410DB" w:rsidP="00453957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7) Предоставление расшифровки (</w:t>
      </w:r>
      <w:proofErr w:type="spellStart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стенограмы</w:t>
      </w:r>
      <w:proofErr w:type="spellEnd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) всех проведенных фокус-групповых дискуссий и </w:t>
      </w:r>
      <w:proofErr w:type="spellStart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полуструктурированных</w:t>
      </w:r>
      <w:proofErr w:type="spellEnd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интервью на русском языке (формат </w:t>
      </w:r>
      <w:proofErr w:type="spellStart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транскрипта</w:t>
      </w:r>
      <w:proofErr w:type="spellEnd"/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будет предоставлен), </w:t>
      </w:r>
      <w:r w:rsidR="004539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случае, если данные мероприятия проводились не на русском языке. В случае, если они проводились на русском языке – предоставление аудио-файлов с записью всех мероприятий.</w:t>
      </w:r>
    </w:p>
    <w:p w14:paraId="44E73850" w14:textId="36FB0A02" w:rsidR="006410DB" w:rsidRPr="004A2C57" w:rsidRDefault="00453957" w:rsidP="00B170B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8) Предоставление </w:t>
      </w:r>
      <w:r w:rsidR="006410DB"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описательного (формат отчета модератора будет предоставлен) и финансового отчета, а также документов, подтверждающих финансовый отчёт, Секретариату ВЦО ЛЖВ.</w:t>
      </w:r>
    </w:p>
    <w:p w14:paraId="1E8FD97D" w14:textId="77777777" w:rsidR="00B82FF9" w:rsidRPr="004A2C57" w:rsidRDefault="00B82FF9" w:rsidP="007D3736">
      <w:pPr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bookmarkStart w:id="7" w:name="h.qlbs19j8a5rj" w:colFirst="0" w:colLast="0"/>
      <w:bookmarkEnd w:id="7"/>
    </w:p>
    <w:p w14:paraId="4E9EB90B" w14:textId="31CD15AD" w:rsidR="004A5253" w:rsidRPr="004A2C57" w:rsidRDefault="00EC794E" w:rsidP="007D3736">
      <w:pP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ru-RU"/>
        </w:rPr>
        <w:t>ОЖИДАЕМЫЕ РЕЗУЛЬТАТЫ И ПРОДУКТЫ</w:t>
      </w:r>
    </w:p>
    <w:p w14:paraId="3A2DB9A2" w14:textId="528A3195" w:rsidR="004A5253" w:rsidRPr="004A2C57" w:rsidRDefault="009330DF" w:rsidP="00A979A7">
      <w:pPr>
        <w:pStyle w:val="af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1) </w:t>
      </w:r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Расшифровка 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3 фокус-групповых дискуссий</w:t>
      </w:r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формате </w:t>
      </w:r>
      <w:proofErr w:type="spellStart"/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Word</w:t>
      </w:r>
      <w:proofErr w:type="spellEnd"/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413591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на русском языке (</w:t>
      </w:r>
      <w:r w:rsidR="00A979A7">
        <w:rPr>
          <w:rFonts w:ascii="Times New Roman" w:hAnsi="Times New Roman" w:cs="Times New Roman"/>
          <w:color w:val="auto"/>
          <w:sz w:val="24"/>
          <w:szCs w:val="24"/>
          <w:lang w:val="ru-RU"/>
        </w:rPr>
        <w:t>в случае, если группа велась не на русском языке</w:t>
      </w:r>
      <w:r w:rsidR="00413591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A979A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случае, если группа велась на русском языке – пересылка аудио-файла с записью всей фокус-групповой дискуссии.</w:t>
      </w:r>
    </w:p>
    <w:p w14:paraId="427094B4" w14:textId="7435DAE2" w:rsidR="00D000BB" w:rsidRDefault="009330DF" w:rsidP="00D000BB">
      <w:pPr>
        <w:pStyle w:val="af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2) Расшифровка 5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полуструктурированным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 в формате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Word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на русском языке </w:t>
      </w:r>
      <w:r w:rsidR="00D000BB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D000BB">
        <w:rPr>
          <w:rFonts w:ascii="Times New Roman" w:hAnsi="Times New Roman" w:cs="Times New Roman"/>
          <w:color w:val="auto"/>
          <w:sz w:val="24"/>
          <w:szCs w:val="24"/>
          <w:lang w:val="ru-RU"/>
        </w:rPr>
        <w:t>в случае, если интервью велось не на русском языке</w:t>
      </w:r>
      <w:r w:rsidR="00D000BB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).</w:t>
      </w:r>
      <w:r w:rsidR="00D000B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случае, если интервью велось на русском языке – пересылка аудио-файла с записью всего </w:t>
      </w:r>
      <w:proofErr w:type="spellStart"/>
      <w:r w:rsidR="00D000BB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полуструктурированного</w:t>
      </w:r>
      <w:proofErr w:type="spellEnd"/>
      <w:r w:rsidR="00D000B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интервью.</w:t>
      </w:r>
    </w:p>
    <w:p w14:paraId="393D187B" w14:textId="74058D43" w:rsidR="001E2730" w:rsidRPr="004A2C57" w:rsidRDefault="009330DF" w:rsidP="00D000BB">
      <w:pPr>
        <w:pStyle w:val="af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3) </w:t>
      </w:r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Краткий </w:t>
      </w:r>
      <w:r w:rsidR="006D7FB6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описательный </w:t>
      </w:r>
      <w:r w:rsidR="004A5253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отчет модератора, где указаны основные характеристики целевой группы, комментарии модератора о проведении ФГ, трудностях которые возникали в процессе</w:t>
      </w:r>
      <w:r w:rsidR="0054787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4787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рекрутинга</w:t>
      </w:r>
      <w:proofErr w:type="spellEnd"/>
      <w:r w:rsidR="0054787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проведения</w:t>
      </w:r>
      <w:r w:rsidR="00296994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дискуссии, </w:t>
      </w:r>
      <w:bookmarkStart w:id="8" w:name="h.5d1y3sjw72bl" w:colFirst="0" w:colLast="0"/>
      <w:bookmarkEnd w:id="8"/>
      <w:r w:rsidR="00296994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описание невербальных реакций участников группы</w:t>
      </w:r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123B30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ключевые выводы и </w:t>
      </w:r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наблюдени</w:t>
      </w:r>
      <w:r w:rsidR="00123B30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я</w:t>
      </w:r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модератора (форма отчёта будет предоставлена вместе с отчётом по обзору барьеров и </w:t>
      </w:r>
      <w:proofErr w:type="spellStart"/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гайдом</w:t>
      </w:r>
      <w:proofErr w:type="spellEnd"/>
      <w:r w:rsidR="000C675D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для проведения фокус-групповой дискуссии).</w:t>
      </w:r>
    </w:p>
    <w:p w14:paraId="64C63806" w14:textId="08D5F0E6" w:rsidR="007D3736" w:rsidRPr="004A2C57" w:rsidRDefault="009330DF" w:rsidP="009330DF">
      <w:pPr>
        <w:pStyle w:val="af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4) </w:t>
      </w:r>
      <w:r w:rsidR="00B82FF9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Финансовый отчёт со всеми доку</w:t>
      </w:r>
      <w:r w:rsidR="00013EC4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ментами, подтверждающие расходы</w:t>
      </w:r>
      <w:r w:rsidR="0014327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1D79D151" w14:textId="6E696B46" w:rsidR="00013EC4" w:rsidRPr="004A2C57" w:rsidRDefault="009330DF" w:rsidP="009330DF">
      <w:pPr>
        <w:pStyle w:val="af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5) </w:t>
      </w:r>
      <w:proofErr w:type="spellStart"/>
      <w:r w:rsidR="00123B30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Скрининговые</w:t>
      </w:r>
      <w:proofErr w:type="spellEnd"/>
      <w:r w:rsidR="00123B30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</w:t>
      </w:r>
      <w:r w:rsidR="00013EC4"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нкеты участников каждой из фокус-групповых дискуссий, которые они заполняют перед началом мероприятия (форма будет предоставлена с общим пакетом документов).</w:t>
      </w:r>
    </w:p>
    <w:p w14:paraId="2E27F4C9" w14:textId="77777777" w:rsidR="002745A0" w:rsidRPr="004A2C57" w:rsidRDefault="002745A0" w:rsidP="001E2730">
      <w:pPr>
        <w:pStyle w:val="af"/>
        <w:spacing w:after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5F0D3DD2" w14:textId="77777777" w:rsidR="001E2730" w:rsidRPr="004A2C57" w:rsidRDefault="00EC794E" w:rsidP="001E2730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lastRenderedPageBreak/>
        <w:t>УПРАВЛЕНИЕ ПРОЦЕССОМ ВЫПОЛНЕНИЯ ЗАДАНИЯ</w:t>
      </w:r>
    </w:p>
    <w:p w14:paraId="15CF00C3" w14:textId="1A0988FE" w:rsidR="00A4736D" w:rsidRPr="004A2C57" w:rsidRDefault="00EC794E" w:rsidP="006F750B">
      <w:pPr>
        <w:pStyle w:val="3"/>
        <w:keepNext w:val="0"/>
        <w:keepLines w:val="0"/>
        <w:spacing w:before="0" w:after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Деятельность согласно данному Техническому заданию будет проводиться в сотрудничестве</w:t>
      </w:r>
      <w:r w:rsidR="002745A0" w:rsidRPr="004A2C57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с</w:t>
      </w:r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 xml:space="preserve"> Секретариатом ВЦО ЛЖВ, все изменения в обязательном порядке должны согласовываться с контактным лицом в Секретариате – со специалистом по мобилизации сообществ и </w:t>
      </w:r>
      <w:proofErr w:type="spellStart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>адвокации</w:t>
      </w:r>
      <w:proofErr w:type="spellEnd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 xml:space="preserve"> Андреем Агафоновым (</w:t>
      </w:r>
      <w:hyperlink r:id="rId10" w:history="1">
        <w:r w:rsidR="002745A0" w:rsidRPr="004A2C57">
          <w:rPr>
            <w:rStyle w:val="af1"/>
            <w:rFonts w:ascii="Times New Roman" w:eastAsia="Times New Roman" w:hAnsi="Times New Roman" w:cs="Times New Roman"/>
            <w:b w:val="0"/>
            <w:bCs/>
            <w:sz w:val="24"/>
            <w:szCs w:val="24"/>
            <w:lang w:val="ru-RU"/>
          </w:rPr>
          <w:t>agafonov@ecuo.org</w:t>
        </w:r>
      </w:hyperlink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 xml:space="preserve">, </w:t>
      </w:r>
      <w:proofErr w:type="spellStart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>Skype</w:t>
      </w:r>
      <w:proofErr w:type="spellEnd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 xml:space="preserve">: </w:t>
      </w:r>
      <w:proofErr w:type="spellStart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>ettery.m</w:t>
      </w:r>
      <w:proofErr w:type="spellEnd"/>
      <w:r w:rsidR="002745A0" w:rsidRPr="004A2C57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/>
        </w:rPr>
        <w:t>, мобильный телефон: +380960078454).</w:t>
      </w:r>
    </w:p>
    <w:p w14:paraId="4DE69A29" w14:textId="77777777" w:rsidR="002745A0" w:rsidRPr="004A2C57" w:rsidRDefault="002745A0" w:rsidP="000C67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7E4123" w14:textId="7AD93ABB" w:rsidR="004907E0" w:rsidRPr="004A2C57" w:rsidRDefault="00EC794E" w:rsidP="001E2730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h.fa6spq9wzi6z" w:colFirst="0" w:colLast="0"/>
      <w:bookmarkEnd w:id="9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КВАЛИФИКАЦИОННЫЕ ТРЕБОВАНИЯ</w:t>
      </w:r>
    </w:p>
    <w:p w14:paraId="3D959B08" w14:textId="77777777" w:rsidR="00A4736D" w:rsidRPr="004A2C57" w:rsidRDefault="00EC794E" w:rsidP="000C675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К участию в конкурсе приглашаются организации, независимые консультанты, отвечающие следующим требованиям:</w:t>
      </w:r>
    </w:p>
    <w:p w14:paraId="2F69480A" w14:textId="07E985AF" w:rsidR="00E51579" w:rsidRPr="004A2C57" w:rsidRDefault="008053A4" w:rsidP="000C675D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lang w:eastAsia="uk-UA"/>
        </w:rPr>
      </w:pPr>
      <w:r w:rsidRPr="004A2C57">
        <w:rPr>
          <w:color w:val="000000"/>
          <w:lang w:eastAsia="uk-UA"/>
        </w:rPr>
        <w:t xml:space="preserve">представляют одно из сообществ или работают в </w:t>
      </w:r>
      <w:proofErr w:type="spellStart"/>
      <w:r w:rsidRPr="004A2C57">
        <w:rPr>
          <w:color w:val="000000"/>
          <w:lang w:eastAsia="uk-UA"/>
        </w:rPr>
        <w:t>community-based</w:t>
      </w:r>
      <w:proofErr w:type="spellEnd"/>
      <w:r w:rsidRPr="004A2C57">
        <w:rPr>
          <w:color w:val="000000"/>
          <w:lang w:eastAsia="uk-UA"/>
        </w:rPr>
        <w:t xml:space="preserve"> НПО;</w:t>
      </w:r>
    </w:p>
    <w:p w14:paraId="74FD8211" w14:textId="1B5B3FB1" w:rsidR="004907E0" w:rsidRPr="004A2C57" w:rsidRDefault="004907E0" w:rsidP="000C675D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lang w:eastAsia="uk-UA"/>
        </w:rPr>
      </w:pPr>
      <w:r w:rsidRPr="004A2C57">
        <w:rPr>
          <w:color w:val="000000"/>
          <w:lang w:eastAsia="uk-UA"/>
        </w:rPr>
        <w:t>имеют опыт работы с</w:t>
      </w:r>
      <w:r w:rsidR="008053A4" w:rsidRPr="004A2C57">
        <w:rPr>
          <w:color w:val="000000"/>
          <w:lang w:eastAsia="uk-UA"/>
        </w:rPr>
        <w:t xml:space="preserve"> представителями ключевых групп;</w:t>
      </w:r>
    </w:p>
    <w:p w14:paraId="5F36547F" w14:textId="3B3C55D8" w:rsidR="009B79FE" w:rsidRPr="004A2C57" w:rsidRDefault="009B79FE" w:rsidP="000C675D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lang w:eastAsia="uk-UA"/>
        </w:rPr>
      </w:pPr>
      <w:r w:rsidRPr="004A2C57">
        <w:rPr>
          <w:color w:val="000000"/>
          <w:lang w:eastAsia="uk-UA"/>
        </w:rPr>
        <w:t xml:space="preserve">имеют опыт в </w:t>
      </w:r>
      <w:proofErr w:type="spellStart"/>
      <w:r w:rsidRPr="004A2C57">
        <w:rPr>
          <w:color w:val="000000"/>
          <w:lang w:eastAsia="uk-UA"/>
        </w:rPr>
        <w:t>фасилитировании</w:t>
      </w:r>
      <w:proofErr w:type="spellEnd"/>
      <w:r w:rsidRPr="004A2C57">
        <w:rPr>
          <w:color w:val="000000"/>
          <w:lang w:eastAsia="uk-UA"/>
        </w:rPr>
        <w:t xml:space="preserve"> таких мероприятий, как фокус-групповые дискуссии, группы самопомощи, круглые столы, семинары, тренинги и т.п. (не обязательно все виды, необходим опыт </w:t>
      </w:r>
      <w:r w:rsidR="000C6156" w:rsidRPr="004A2C57">
        <w:rPr>
          <w:color w:val="000000"/>
          <w:lang w:eastAsia="uk-UA"/>
        </w:rPr>
        <w:t>управления вниманием аудитории и соблюдения плана/алгоритма мероприятия и его хронометража);</w:t>
      </w:r>
    </w:p>
    <w:p w14:paraId="047B5322" w14:textId="473CA0D4" w:rsidR="00A30D61" w:rsidRPr="004A2C57" w:rsidRDefault="00A30D61" w:rsidP="000C675D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lang w:eastAsia="uk-UA"/>
        </w:rPr>
      </w:pPr>
      <w:r w:rsidRPr="004A2C57">
        <w:rPr>
          <w:color w:val="000000"/>
          <w:lang w:eastAsia="uk-UA"/>
        </w:rPr>
        <w:t xml:space="preserve">имеют доступ ко всем целевым аудиториям, указанным в Приложении «Критерии </w:t>
      </w:r>
      <w:proofErr w:type="spellStart"/>
      <w:r w:rsidRPr="004A2C57">
        <w:rPr>
          <w:color w:val="000000"/>
          <w:lang w:eastAsia="uk-UA"/>
        </w:rPr>
        <w:t>рекрутинга</w:t>
      </w:r>
      <w:proofErr w:type="spellEnd"/>
      <w:r w:rsidRPr="004A2C57">
        <w:rPr>
          <w:color w:val="000000"/>
          <w:lang w:eastAsia="uk-UA"/>
        </w:rPr>
        <w:t>» и могут гарантировать соблюдение квоты (минимум 8 участников) на каждой фокус-групповой дискуссии;</w:t>
      </w:r>
    </w:p>
    <w:p w14:paraId="616D5AAC" w14:textId="10C0D23A" w:rsidR="000C6156" w:rsidRPr="004A2C57" w:rsidRDefault="00296E88" w:rsidP="000C675D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lang w:eastAsia="uk-UA"/>
        </w:rPr>
      </w:pPr>
      <w:r w:rsidRPr="004A2C57">
        <w:rPr>
          <w:color w:val="000000"/>
          <w:lang w:eastAsia="uk-UA"/>
        </w:rPr>
        <w:t xml:space="preserve">знание </w:t>
      </w:r>
      <w:r w:rsidR="005A712F" w:rsidRPr="004A2C57">
        <w:rPr>
          <w:color w:val="000000"/>
          <w:lang w:eastAsia="uk-UA"/>
        </w:rPr>
        <w:t>русского языка и национального языка страны, в которой будут проводиться фокус-групповые дискуссии.</w:t>
      </w:r>
    </w:p>
    <w:p w14:paraId="61064D1F" w14:textId="77777777" w:rsidR="001E2730" w:rsidRDefault="001E2730" w:rsidP="001E2730">
      <w:pPr>
        <w:spacing w:after="0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  <w:bookmarkStart w:id="10" w:name="h.18uvkns63bw3" w:colFirst="0" w:colLast="0"/>
      <w:bookmarkEnd w:id="10"/>
    </w:p>
    <w:p w14:paraId="4E74ED52" w14:textId="77777777" w:rsidR="00575F96" w:rsidRPr="004A2C57" w:rsidRDefault="00575F96" w:rsidP="001E2730">
      <w:pPr>
        <w:spacing w:after="0"/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</w:pPr>
    </w:p>
    <w:p w14:paraId="5A2A65AE" w14:textId="121CB658" w:rsidR="00A4736D" w:rsidRPr="004A2C57" w:rsidRDefault="00EC794E" w:rsidP="001E2730">
      <w:pPr>
        <w:spacing w:after="0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ru-RU" w:eastAsia="ru-RU"/>
        </w:rPr>
      </w:pPr>
      <w:r w:rsidRPr="004A2C5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ru-RU"/>
        </w:rPr>
        <w:t>ЭТИЧЕСКИЕ ПРИНЦИПЫ</w:t>
      </w:r>
    </w:p>
    <w:p w14:paraId="1BF4A4B0" w14:textId="40DF9F49" w:rsidR="008B08A6" w:rsidRPr="004A2C57" w:rsidRDefault="008B08A6" w:rsidP="001E2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EC794E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Все собранные в ходе выполнения  информация и данные не должны передаваться третьим лицам или использоваться в других материалах без письменного разрешения ВЦО ЛЖВ.</w:t>
      </w:r>
    </w:p>
    <w:p w14:paraId="347A1088" w14:textId="348DD98C" w:rsidR="004907E0" w:rsidRPr="004A2C57" w:rsidRDefault="008B08A6" w:rsidP="001E273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="004907E0" w:rsidRPr="004A2C57">
        <w:rPr>
          <w:rFonts w:ascii="Times New Roman" w:eastAsia="Verdana" w:hAnsi="Times New Roman" w:cs="Times New Roman"/>
          <w:color w:val="auto"/>
          <w:sz w:val="24"/>
          <w:szCs w:val="24"/>
          <w:lang w:val="ru-RU"/>
        </w:rPr>
        <w:t xml:space="preserve">Проведение фокус-групп будет базироваться на соблюдении этических принципов, и будет защищать право участников проекта на анонимность и конфиденциальность. </w:t>
      </w:r>
    </w:p>
    <w:p w14:paraId="49D8F837" w14:textId="77777777" w:rsidR="004907E0" w:rsidRPr="004A2C57" w:rsidRDefault="004907E0" w:rsidP="000C675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B72269" w14:textId="77777777" w:rsidR="00A4736D" w:rsidRPr="004A2C57" w:rsidRDefault="00EC794E" w:rsidP="000C675D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h.7bdku3l1vho" w:colFirst="0" w:colLast="0"/>
      <w:bookmarkEnd w:id="11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УСЛОВИЯ ОПЛАТЫ:</w:t>
      </w:r>
    </w:p>
    <w:p w14:paraId="33F75D10" w14:textId="2CDD264B" w:rsidR="00231BD0" w:rsidRDefault="001F18CA" w:rsidP="003C4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1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Гонорар за выполнение данного технического задания </w:t>
      </w:r>
      <w:r w:rsidR="003C4CB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составляет 200 евро за 1 полный рабочий день, что составит в сумме</w:t>
      </w:r>
      <w:r w:rsidRPr="001F1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1000 евро (без учёта комиссии фидуциарной компании, которая составит до 10%)</w:t>
      </w:r>
      <w:r w:rsidR="008B08A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4C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5 полных рабочих дней. Гонорар </w:t>
      </w:r>
      <w:r w:rsidR="008B08A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перечисляется на следующий рабочий день после получения Секретариатом следующих продуктов:</w:t>
      </w:r>
    </w:p>
    <w:p w14:paraId="70C9EA86" w14:textId="77777777" w:rsidR="001F18CA" w:rsidRPr="004A2C57" w:rsidRDefault="001F18CA" w:rsidP="00795E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7D3F76" w14:textId="310F47B2" w:rsidR="008B08A6" w:rsidRPr="004A2C57" w:rsidRDefault="008B08A6" w:rsidP="00795E0E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краткий отчёт модератора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где указаны основные характеристики целевой группы, комментарии модератора о проведении ФГ, трудностях которые возникали в процессе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рекрутинга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проведения дискуссии, описание невербальных реакций участников группы, данные наблюдений модератора</w:t>
      </w:r>
      <w:r w:rsidR="00B242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(форма отчёта будет предоставлена модератору по заключению контракта)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14:paraId="06F31BD5" w14:textId="25091462" w:rsidR="008B08A6" w:rsidRPr="004A2C57" w:rsidRDefault="008B08A6" w:rsidP="00795E0E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расшифровка </w:t>
      </w:r>
      <w:r w:rsidR="001F18C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 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фокус-групповой дискуссии в формате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Word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русском языке</w:t>
      </w:r>
      <w:r w:rsidR="009752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(в случае, если они велись не на русском языке), или аудио-файлы с записью всех фокус-групповых дискуссий, если они велись на русском языке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14:paraId="35690438" w14:textId="7EF2EA10" w:rsidR="008B08A6" w:rsidRPr="004A2C57" w:rsidRDefault="001F18CA" w:rsidP="00975248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расшифровка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полуструктурированных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</w:t>
      </w:r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формате </w:t>
      </w:r>
      <w:proofErr w:type="spellStart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>Word</w:t>
      </w:r>
      <w:proofErr w:type="spellEnd"/>
      <w:r w:rsidRPr="004A2C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русском языке</w:t>
      </w:r>
      <w:r w:rsidR="009752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(в случае, если они велись не на русском языке), или аудио-файлы с записью всех </w:t>
      </w:r>
      <w:proofErr w:type="spellStart"/>
      <w:r w:rsidR="00975248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полуструктурированных</w:t>
      </w:r>
      <w:proofErr w:type="spellEnd"/>
      <w:r w:rsidR="0097524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интервью, если они велись на русском языке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4D25F4A9" w14:textId="47B57656" w:rsidR="005A712F" w:rsidRPr="001F18CA" w:rsidRDefault="005A712F" w:rsidP="001F18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D2C19" w14:textId="77777777" w:rsidR="008B08A6" w:rsidRPr="004A2C57" w:rsidRDefault="008B08A6" w:rsidP="000C67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4CAA2B" w14:textId="77777777" w:rsidR="00A4736D" w:rsidRPr="004A2C57" w:rsidRDefault="00EC794E" w:rsidP="000C675D">
      <w:pPr>
        <w:pStyle w:val="3"/>
        <w:keepNext w:val="0"/>
        <w:keepLines w:val="0"/>
        <w:spacing w:before="20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h.r5gib770671" w:colFirst="0" w:colLast="0"/>
      <w:bookmarkEnd w:id="12"/>
      <w:r w:rsidRPr="004A2C57">
        <w:rPr>
          <w:rFonts w:ascii="Times New Roman" w:eastAsia="Times New Roman" w:hAnsi="Times New Roman" w:cs="Times New Roman"/>
          <w:color w:val="365F91"/>
          <w:sz w:val="24"/>
          <w:szCs w:val="24"/>
          <w:lang w:val="ru-RU"/>
        </w:rPr>
        <w:t>ПРОЦЕДУРЫ ПОДАЧИ ЗАЯВОК:</w:t>
      </w:r>
    </w:p>
    <w:p w14:paraId="2028F82F" w14:textId="749E2C3D" w:rsidR="00A4736D" w:rsidRPr="004A2C57" w:rsidRDefault="00EC794E" w:rsidP="00606B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Кандидатам, соответствующим квалификационным  требованиям, до </w:t>
      </w:r>
      <w:r w:rsidR="00606BC3">
        <w:rPr>
          <w:rFonts w:ascii="Times New Roman" w:eastAsia="Times New Roman" w:hAnsi="Times New Roman" w:cs="Times New Roman"/>
          <w:sz w:val="24"/>
          <w:szCs w:val="24"/>
          <w:lang w:val="ru-RU"/>
        </w:rPr>
        <w:t>02 сентября</w:t>
      </w:r>
      <w:r w:rsidR="002745A0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2016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г. необходимо предоставить на электронную почту </w:t>
      </w:r>
      <w:hyperlink r:id="rId11" w:history="1">
        <w:r w:rsidR="008B08A6" w:rsidRPr="004A2C57">
          <w:rPr>
            <w:rStyle w:val="af1"/>
            <w:rFonts w:ascii="Times New Roman" w:eastAsia="Times New Roman" w:hAnsi="Times New Roman" w:cs="Times New Roman"/>
            <w:sz w:val="24"/>
            <w:szCs w:val="24"/>
            <w:lang w:val="ru-RU"/>
          </w:rPr>
          <w:t>agafonov@ecuo.org</w:t>
        </w:r>
      </w:hyperlink>
      <w:r w:rsidR="008B08A6"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 документы:</w:t>
      </w:r>
    </w:p>
    <w:p w14:paraId="4FBFC2F8" w14:textId="77777777" w:rsidR="003C3FC6" w:rsidRPr="004A2C57" w:rsidRDefault="003C3FC6" w:rsidP="003C3F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42DEC" w14:textId="17DD59F7" w:rsidR="008B08A6" w:rsidRPr="004A2C57" w:rsidRDefault="008B08A6" w:rsidP="003C3FC6">
      <w:pPr>
        <w:pStyle w:val="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Резюме с описанием  опыта работы, соответствующего техническому заданию, и рекомендательные письма/контакты, по которым можно обратиться для получения рекомендаций (не менее трех);</w:t>
      </w:r>
    </w:p>
    <w:p w14:paraId="426A8C55" w14:textId="71B94B47" w:rsidR="004A2C57" w:rsidRPr="004A2C57" w:rsidRDefault="00A30D61" w:rsidP="004A2C57">
      <w:pPr>
        <w:pStyle w:val="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C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Мотивационное письмо с указанием того, что претендент имеет доступ ко всем </w:t>
      </w:r>
      <w:r w:rsidRPr="004A2C57">
        <w:rPr>
          <w:lang w:val="ru-RU"/>
        </w:rPr>
        <w:t xml:space="preserve">целевым аудиториям, указанным в Приложении «Критерии </w:t>
      </w:r>
      <w:proofErr w:type="spellStart"/>
      <w:r w:rsidRPr="004A2C57">
        <w:rPr>
          <w:lang w:val="ru-RU"/>
        </w:rPr>
        <w:t>рекрутинга</w:t>
      </w:r>
      <w:proofErr w:type="spellEnd"/>
      <w:r w:rsidRPr="004A2C57">
        <w:rPr>
          <w:lang w:val="ru-RU"/>
        </w:rPr>
        <w:t>» и могут гарантировать соблюдение квоты (минимум 8 участников) на каждой фокус-групповой дискуссии, а также с описанием того, почему именно он(а) является наилучшим кандидатом для выполнен</w:t>
      </w:r>
      <w:r w:rsidR="004A2C57">
        <w:rPr>
          <w:lang w:val="ru-RU"/>
        </w:rPr>
        <w:t>ия данного технического задания.</w:t>
      </w:r>
    </w:p>
    <w:sectPr w:rsidR="004A2C57" w:rsidRPr="004A2C57" w:rsidSect="00795D09">
      <w:headerReference w:type="default" r:id="rId12"/>
      <w:footerReference w:type="default" r:id="rId13"/>
      <w:pgSz w:w="11900" w:h="16840"/>
      <w:pgMar w:top="1433" w:right="720" w:bottom="3234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FAF8" w14:textId="77777777" w:rsidR="00332DE6" w:rsidRDefault="00332DE6">
      <w:pPr>
        <w:spacing w:after="0" w:line="240" w:lineRule="auto"/>
      </w:pPr>
      <w:r>
        <w:separator/>
      </w:r>
    </w:p>
  </w:endnote>
  <w:endnote w:type="continuationSeparator" w:id="0">
    <w:p w14:paraId="0E05018B" w14:textId="77777777" w:rsidR="00332DE6" w:rsidRDefault="0033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1E5E9" w14:textId="77777777" w:rsidR="00A4736D" w:rsidRDefault="00EC794E">
    <w:pPr>
      <w:tabs>
        <w:tab w:val="center" w:pos="4153"/>
        <w:tab w:val="right" w:pos="8306"/>
      </w:tabs>
      <w:spacing w:after="629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780074F7" wp14:editId="46937EA7">
          <wp:simplePos x="0" y="0"/>
          <wp:positionH relativeFrom="margin">
            <wp:posOffset>-114299</wp:posOffset>
          </wp:positionH>
          <wp:positionV relativeFrom="paragraph">
            <wp:posOffset>-955674</wp:posOffset>
          </wp:positionV>
          <wp:extent cx="6858000" cy="1257935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257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4D43" w14:textId="77777777" w:rsidR="00332DE6" w:rsidRDefault="00332DE6">
      <w:pPr>
        <w:spacing w:after="0" w:line="240" w:lineRule="auto"/>
      </w:pPr>
      <w:r>
        <w:separator/>
      </w:r>
    </w:p>
  </w:footnote>
  <w:footnote w:type="continuationSeparator" w:id="0">
    <w:p w14:paraId="3B9C1405" w14:textId="77777777" w:rsidR="00332DE6" w:rsidRDefault="0033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D372" w14:textId="77777777" w:rsidR="00A4736D" w:rsidRDefault="00EC794E">
    <w:pPr>
      <w:tabs>
        <w:tab w:val="center" w:pos="4153"/>
        <w:tab w:val="right" w:pos="8306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0D6D5E90" wp14:editId="37D16AF1">
          <wp:simplePos x="0" y="0"/>
          <wp:positionH relativeFrom="margin">
            <wp:posOffset>-114299</wp:posOffset>
          </wp:positionH>
          <wp:positionV relativeFrom="paragraph">
            <wp:posOffset>-225424</wp:posOffset>
          </wp:positionV>
          <wp:extent cx="6858000" cy="568325"/>
          <wp:effectExtent l="0" t="0" r="0" b="0"/>
          <wp:wrapNone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7E2"/>
    <w:multiLevelType w:val="hybridMultilevel"/>
    <w:tmpl w:val="F1A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4DDE"/>
    <w:multiLevelType w:val="multilevel"/>
    <w:tmpl w:val="FFEA3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46501FE5"/>
    <w:multiLevelType w:val="hybridMultilevel"/>
    <w:tmpl w:val="E294F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97F08"/>
    <w:multiLevelType w:val="hybridMultilevel"/>
    <w:tmpl w:val="F2CE5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12FE9"/>
    <w:multiLevelType w:val="hybridMultilevel"/>
    <w:tmpl w:val="80A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3C33"/>
    <w:multiLevelType w:val="hybridMultilevel"/>
    <w:tmpl w:val="66E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6D"/>
    <w:rsid w:val="0000505D"/>
    <w:rsid w:val="000107DD"/>
    <w:rsid w:val="00013EC4"/>
    <w:rsid w:val="000175E6"/>
    <w:rsid w:val="00032658"/>
    <w:rsid w:val="00052E59"/>
    <w:rsid w:val="000923C0"/>
    <w:rsid w:val="000C167C"/>
    <w:rsid w:val="000C6156"/>
    <w:rsid w:val="000C675D"/>
    <w:rsid w:val="000E6448"/>
    <w:rsid w:val="00123B30"/>
    <w:rsid w:val="0014327A"/>
    <w:rsid w:val="00174B32"/>
    <w:rsid w:val="001A0BF0"/>
    <w:rsid w:val="001D6DD8"/>
    <w:rsid w:val="001E2730"/>
    <w:rsid w:val="001F18CA"/>
    <w:rsid w:val="00231BD0"/>
    <w:rsid w:val="00254ACA"/>
    <w:rsid w:val="002638B5"/>
    <w:rsid w:val="002745A0"/>
    <w:rsid w:val="002805FA"/>
    <w:rsid w:val="00280749"/>
    <w:rsid w:val="00291876"/>
    <w:rsid w:val="00296994"/>
    <w:rsid w:val="00296E88"/>
    <w:rsid w:val="002C78D2"/>
    <w:rsid w:val="00332DE6"/>
    <w:rsid w:val="00337A3C"/>
    <w:rsid w:val="0038224E"/>
    <w:rsid w:val="0039403D"/>
    <w:rsid w:val="003C3FC6"/>
    <w:rsid w:val="003C4CB0"/>
    <w:rsid w:val="003D3F0F"/>
    <w:rsid w:val="00401BE2"/>
    <w:rsid w:val="00406DE1"/>
    <w:rsid w:val="00407E96"/>
    <w:rsid w:val="00413591"/>
    <w:rsid w:val="00453957"/>
    <w:rsid w:val="004601FD"/>
    <w:rsid w:val="004640D4"/>
    <w:rsid w:val="00466F01"/>
    <w:rsid w:val="00473C93"/>
    <w:rsid w:val="004907E0"/>
    <w:rsid w:val="004A2C57"/>
    <w:rsid w:val="004A5253"/>
    <w:rsid w:val="005102A7"/>
    <w:rsid w:val="00545CDC"/>
    <w:rsid w:val="00546F11"/>
    <w:rsid w:val="0054787D"/>
    <w:rsid w:val="005714BA"/>
    <w:rsid w:val="00575F96"/>
    <w:rsid w:val="00597AED"/>
    <w:rsid w:val="005A712F"/>
    <w:rsid w:val="005B3733"/>
    <w:rsid w:val="005B7F76"/>
    <w:rsid w:val="005F124F"/>
    <w:rsid w:val="005F7B20"/>
    <w:rsid w:val="00606BC3"/>
    <w:rsid w:val="00622C6D"/>
    <w:rsid w:val="006268EB"/>
    <w:rsid w:val="00626DFC"/>
    <w:rsid w:val="006410DB"/>
    <w:rsid w:val="0068640A"/>
    <w:rsid w:val="006D7FB6"/>
    <w:rsid w:val="006F09D8"/>
    <w:rsid w:val="006F750B"/>
    <w:rsid w:val="00706A24"/>
    <w:rsid w:val="00795D09"/>
    <w:rsid w:val="00795E0E"/>
    <w:rsid w:val="007A2AAB"/>
    <w:rsid w:val="007D3736"/>
    <w:rsid w:val="007E3A82"/>
    <w:rsid w:val="008053A4"/>
    <w:rsid w:val="00860A1E"/>
    <w:rsid w:val="00867511"/>
    <w:rsid w:val="00882DE0"/>
    <w:rsid w:val="0088742A"/>
    <w:rsid w:val="008B08A6"/>
    <w:rsid w:val="008F2F83"/>
    <w:rsid w:val="00905C19"/>
    <w:rsid w:val="009330DF"/>
    <w:rsid w:val="0096259D"/>
    <w:rsid w:val="00975248"/>
    <w:rsid w:val="00987127"/>
    <w:rsid w:val="009B79FE"/>
    <w:rsid w:val="009D2AB2"/>
    <w:rsid w:val="00A30D61"/>
    <w:rsid w:val="00A3737F"/>
    <w:rsid w:val="00A4736D"/>
    <w:rsid w:val="00A979A7"/>
    <w:rsid w:val="00B010D0"/>
    <w:rsid w:val="00B13A9F"/>
    <w:rsid w:val="00B170B8"/>
    <w:rsid w:val="00B242C1"/>
    <w:rsid w:val="00B82FF9"/>
    <w:rsid w:val="00BA0061"/>
    <w:rsid w:val="00BC6474"/>
    <w:rsid w:val="00C1204A"/>
    <w:rsid w:val="00C3379F"/>
    <w:rsid w:val="00CB09BD"/>
    <w:rsid w:val="00CF1ABF"/>
    <w:rsid w:val="00D000BB"/>
    <w:rsid w:val="00D4593F"/>
    <w:rsid w:val="00D67C47"/>
    <w:rsid w:val="00DB56BB"/>
    <w:rsid w:val="00DF7F40"/>
    <w:rsid w:val="00E25D4B"/>
    <w:rsid w:val="00E51579"/>
    <w:rsid w:val="00EC794E"/>
    <w:rsid w:val="00ED458A"/>
    <w:rsid w:val="00F425F8"/>
    <w:rsid w:val="00F43A33"/>
    <w:rsid w:val="00F626B2"/>
    <w:rsid w:val="00F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Normal (Web)"/>
    <w:basedOn w:val="a"/>
    <w:uiPriority w:val="99"/>
    <w:semiHidden/>
    <w:unhideWhenUsed/>
    <w:rsid w:val="0098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87127"/>
    <w:rPr>
      <w:b/>
      <w:bCs/>
    </w:rPr>
  </w:style>
  <w:style w:type="paragraph" w:customStyle="1" w:styleId="10">
    <w:name w:val="Обычный1"/>
    <w:rsid w:val="00987127"/>
    <w:pPr>
      <w:widowControl w:val="0"/>
      <w:spacing w:after="0" w:line="240" w:lineRule="auto"/>
    </w:pPr>
    <w:rPr>
      <w:rFonts w:ascii="Calibri" w:eastAsia="Calibri" w:hAnsi="Calibri" w:cs="Calibri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9871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71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71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71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71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71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6259D"/>
    <w:pPr>
      <w:ind w:left="720"/>
      <w:contextualSpacing/>
    </w:pPr>
  </w:style>
  <w:style w:type="table" w:styleId="af0">
    <w:name w:val="Table Grid"/>
    <w:basedOn w:val="a1"/>
    <w:uiPriority w:val="59"/>
    <w:rsid w:val="0096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08A6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B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7F76"/>
  </w:style>
  <w:style w:type="paragraph" w:styleId="af4">
    <w:name w:val="footer"/>
    <w:basedOn w:val="a"/>
    <w:link w:val="af5"/>
    <w:uiPriority w:val="99"/>
    <w:unhideWhenUsed/>
    <w:rsid w:val="005B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B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Normal (Web)"/>
    <w:basedOn w:val="a"/>
    <w:uiPriority w:val="99"/>
    <w:semiHidden/>
    <w:unhideWhenUsed/>
    <w:rsid w:val="0098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87127"/>
    <w:rPr>
      <w:b/>
      <w:bCs/>
    </w:rPr>
  </w:style>
  <w:style w:type="paragraph" w:customStyle="1" w:styleId="10">
    <w:name w:val="Обычный1"/>
    <w:rsid w:val="00987127"/>
    <w:pPr>
      <w:widowControl w:val="0"/>
      <w:spacing w:after="0" w:line="240" w:lineRule="auto"/>
    </w:pPr>
    <w:rPr>
      <w:rFonts w:ascii="Calibri" w:eastAsia="Calibri" w:hAnsi="Calibri" w:cs="Calibri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9871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71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71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71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71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71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6259D"/>
    <w:pPr>
      <w:ind w:left="720"/>
      <w:contextualSpacing/>
    </w:pPr>
  </w:style>
  <w:style w:type="table" w:styleId="af0">
    <w:name w:val="Table Grid"/>
    <w:basedOn w:val="a1"/>
    <w:uiPriority w:val="59"/>
    <w:rsid w:val="0096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08A6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B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7F76"/>
  </w:style>
  <w:style w:type="paragraph" w:styleId="af4">
    <w:name w:val="footer"/>
    <w:basedOn w:val="a"/>
    <w:link w:val="af5"/>
    <w:uiPriority w:val="99"/>
    <w:unhideWhenUsed/>
    <w:rsid w:val="005B7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o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gafonov@ecu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afonov@ecu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uo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6053</Words>
  <Characters>3451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Gonchar</cp:lastModifiedBy>
  <cp:revision>2</cp:revision>
  <dcterms:created xsi:type="dcterms:W3CDTF">2016-08-30T16:33:00Z</dcterms:created>
  <dcterms:modified xsi:type="dcterms:W3CDTF">2016-08-30T16:33:00Z</dcterms:modified>
</cp:coreProperties>
</file>