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E5E2D" w:rsidRPr="00A2032A" w:rsidRDefault="001E15A2">
      <w:pPr>
        <w:spacing w:before="200" w:after="280"/>
        <w:ind w:left="936" w:right="936"/>
        <w:rPr>
          <w:lang w:val="en-US"/>
        </w:rPr>
      </w:pPr>
      <w:r w:rsidRPr="00A2032A">
        <w:rPr>
          <w:b/>
          <w:i/>
          <w:color w:val="4F81BD"/>
          <w:lang w:val="en-US"/>
        </w:rPr>
        <w:t>Job Title: Senior M&amp;E Specialist of the East Europe and Central Asia Union of People Living with HIV (full-time position)</w:t>
      </w:r>
    </w:p>
    <w:p w:rsidR="00BE5E2D" w:rsidRPr="00A2032A" w:rsidRDefault="00BE5E2D">
      <w:pPr>
        <w:spacing w:after="0" w:line="240" w:lineRule="auto"/>
        <w:rPr>
          <w:lang w:val="en-US"/>
        </w:rPr>
      </w:pPr>
    </w:p>
    <w:p w:rsidR="00BE5E2D" w:rsidRPr="00A25241" w:rsidRDefault="001E15A2">
      <w:pPr>
        <w:spacing w:after="0" w:line="240" w:lineRule="auto"/>
        <w:rPr>
          <w:lang w:val="en-US"/>
        </w:rPr>
      </w:pPr>
      <w:r w:rsidRPr="00A2032A">
        <w:rPr>
          <w:b/>
          <w:highlight w:val="white"/>
          <w:lang w:val="en-US"/>
        </w:rPr>
        <w:t>Issue Date</w:t>
      </w:r>
      <w:r w:rsidRPr="00A2032A">
        <w:rPr>
          <w:b/>
          <w:lang w:val="en-US"/>
        </w:rPr>
        <w:t>:</w:t>
      </w:r>
      <w:r w:rsidRPr="00A2032A">
        <w:rPr>
          <w:lang w:val="en-US"/>
        </w:rPr>
        <w:t xml:space="preserve"> </w:t>
      </w:r>
      <w:r w:rsidR="00A25241" w:rsidRPr="00A25241">
        <w:rPr>
          <w:highlight w:val="white"/>
          <w:lang w:val="en-US"/>
        </w:rPr>
        <w:t>07</w:t>
      </w:r>
      <w:r w:rsidRPr="00A25241">
        <w:rPr>
          <w:highlight w:val="white"/>
          <w:lang w:val="en-US"/>
        </w:rPr>
        <w:t xml:space="preserve"> </w:t>
      </w:r>
      <w:r w:rsidR="00A25241" w:rsidRPr="00A25241">
        <w:rPr>
          <w:highlight w:val="white"/>
          <w:lang w:val="en-US"/>
        </w:rPr>
        <w:t>April 2016</w:t>
      </w:r>
    </w:p>
    <w:p w:rsidR="00BE5E2D" w:rsidRPr="00A2032A" w:rsidRDefault="00BE5E2D">
      <w:pPr>
        <w:spacing w:after="0" w:line="240" w:lineRule="auto"/>
        <w:rPr>
          <w:lang w:val="en-US"/>
        </w:rPr>
      </w:pPr>
    </w:p>
    <w:p w:rsidR="00BE5E2D" w:rsidRPr="00A2032A" w:rsidRDefault="001E15A2">
      <w:pPr>
        <w:spacing w:after="0" w:line="240" w:lineRule="auto"/>
        <w:rPr>
          <w:lang w:val="en-US"/>
        </w:rPr>
      </w:pPr>
      <w:r w:rsidRPr="00A2032A">
        <w:rPr>
          <w:b/>
          <w:highlight w:val="white"/>
          <w:lang w:val="en-US"/>
        </w:rPr>
        <w:t>Closing Date:</w:t>
      </w:r>
      <w:r w:rsidRPr="00A2032A">
        <w:rPr>
          <w:highlight w:val="white"/>
          <w:lang w:val="en-US"/>
        </w:rPr>
        <w:t xml:space="preserve"> </w:t>
      </w:r>
      <w:r w:rsidR="0041638E" w:rsidRPr="0041638E">
        <w:rPr>
          <w:highlight w:val="white"/>
          <w:lang w:val="en-US"/>
        </w:rPr>
        <w:t>15</w:t>
      </w:r>
      <w:r w:rsidR="00A25241" w:rsidRPr="00A25241">
        <w:rPr>
          <w:highlight w:val="white"/>
          <w:lang w:val="en-US"/>
        </w:rPr>
        <w:t> </w:t>
      </w:r>
      <w:r w:rsidR="0041638E">
        <w:rPr>
          <w:highlight w:val="white"/>
          <w:lang w:val="en-US"/>
        </w:rPr>
        <w:t>May</w:t>
      </w:r>
      <w:r w:rsidR="00A2032A">
        <w:rPr>
          <w:highlight w:val="white"/>
          <w:lang w:val="en-US"/>
        </w:rPr>
        <w:t xml:space="preserve"> 2016</w:t>
      </w:r>
      <w:r w:rsidRPr="00A2032A">
        <w:rPr>
          <w:highlight w:val="white"/>
          <w:lang w:val="en-US"/>
        </w:rPr>
        <w:t xml:space="preserve"> </w:t>
      </w:r>
    </w:p>
    <w:p w:rsidR="00BE5E2D" w:rsidRPr="00A2032A" w:rsidRDefault="00BE5E2D">
      <w:pPr>
        <w:widowControl w:val="0"/>
        <w:spacing w:after="168"/>
        <w:ind w:left="360" w:hanging="340"/>
        <w:jc w:val="both"/>
        <w:rPr>
          <w:lang w:val="en-US"/>
        </w:rPr>
      </w:pPr>
    </w:p>
    <w:p w:rsidR="00BE5E2D" w:rsidRPr="00A2032A" w:rsidRDefault="001E15A2">
      <w:pPr>
        <w:widowControl w:val="0"/>
        <w:spacing w:after="168"/>
        <w:ind w:left="360" w:hanging="340"/>
        <w:jc w:val="both"/>
        <w:rPr>
          <w:lang w:val="en-US"/>
        </w:rPr>
      </w:pPr>
      <w:r w:rsidRPr="00A2032A">
        <w:rPr>
          <w:b/>
          <w:highlight w:val="white"/>
          <w:lang w:val="en-US"/>
        </w:rPr>
        <w:t xml:space="preserve">Closing Time: </w:t>
      </w:r>
      <w:r w:rsidR="00A25241" w:rsidRPr="0041638E">
        <w:rPr>
          <w:highlight w:val="white"/>
          <w:lang w:val="en-US"/>
        </w:rPr>
        <w:t>11</w:t>
      </w:r>
      <w:r w:rsidRPr="00A2032A">
        <w:rPr>
          <w:highlight w:val="white"/>
          <w:lang w:val="en-US"/>
        </w:rPr>
        <w:t xml:space="preserve"> </w:t>
      </w:r>
      <w:r w:rsidR="00A25241">
        <w:rPr>
          <w:highlight w:val="white"/>
        </w:rPr>
        <w:t>а</w:t>
      </w:r>
      <w:r w:rsidRPr="00A2032A">
        <w:rPr>
          <w:highlight w:val="white"/>
          <w:lang w:val="en-US"/>
        </w:rPr>
        <w:t>m, Kiev Time</w:t>
      </w:r>
      <w:r w:rsidRPr="00A2032A">
        <w:rPr>
          <w:b/>
          <w:highlight w:val="white"/>
          <w:lang w:val="en-US"/>
        </w:rPr>
        <w:t xml:space="preserve"> </w:t>
      </w:r>
    </w:p>
    <w:p w:rsidR="00BE5E2D" w:rsidRPr="00A2032A" w:rsidRDefault="00BE5E2D">
      <w:pPr>
        <w:widowControl w:val="0"/>
        <w:spacing w:after="168"/>
        <w:ind w:left="360" w:hanging="340"/>
        <w:jc w:val="both"/>
        <w:rPr>
          <w:lang w:val="en-US"/>
        </w:rPr>
      </w:pPr>
    </w:p>
    <w:p w:rsidR="00BE5E2D" w:rsidRPr="00A2032A" w:rsidRDefault="001E15A2">
      <w:pPr>
        <w:pStyle w:val="4"/>
        <w:rPr>
          <w:lang w:val="en-US"/>
        </w:rPr>
      </w:pPr>
      <w:r w:rsidRPr="00A2032A">
        <w:rPr>
          <w:lang w:val="en-US"/>
        </w:rPr>
        <w:t>Background</w:t>
      </w:r>
    </w:p>
    <w:p w:rsidR="00BE5E2D" w:rsidRPr="00A2032A" w:rsidRDefault="001E15A2">
      <w:pPr>
        <w:jc w:val="both"/>
        <w:rPr>
          <w:lang w:val="en-US"/>
        </w:rPr>
      </w:pPr>
      <w:r w:rsidRPr="00A2032A">
        <w:rPr>
          <w:lang w:val="en-US"/>
        </w:rPr>
        <w:t>East Europe &amp; Central Asia Union of People Living with HIV (ECUO) (</w:t>
      </w:r>
      <w:hyperlink r:id="rId8">
        <w:r w:rsidRPr="00A2032A">
          <w:rPr>
            <w:lang w:val="en-US"/>
          </w:rPr>
          <w:t>www.ecuo.org</w:t>
        </w:r>
      </w:hyperlink>
      <w:r w:rsidRPr="00A2032A">
        <w:rPr>
          <w:lang w:val="en-US"/>
        </w:rPr>
        <w:t>) was officially established in October 2007. As of today, ECUO unites People Living with HIV (PLWH) organizations from 16 countries of Eastern Europe and Central Asia (EE&amp;CA) region. ECUO is an or</w:t>
      </w:r>
      <w:r w:rsidR="00A2032A">
        <w:rPr>
          <w:lang w:val="en-US"/>
        </w:rPr>
        <w:t xml:space="preserve">ganization founded by PLWH for </w:t>
      </w:r>
      <w:r w:rsidRPr="00A2032A">
        <w:rPr>
          <w:lang w:val="en-US"/>
        </w:rPr>
        <w:t>PLWH and it strives not to duplicate existing efforts at the national level, but rather, to promote PLWH human rights to open political space where their voices are heard.</w:t>
      </w:r>
    </w:p>
    <w:p w:rsidR="00BE5E2D" w:rsidRPr="00A2032A" w:rsidRDefault="001E15A2">
      <w:pPr>
        <w:jc w:val="both"/>
        <w:rPr>
          <w:lang w:val="en-US"/>
        </w:rPr>
      </w:pPr>
      <w:r w:rsidRPr="00A2032A">
        <w:rPr>
          <w:lang w:val="en-US"/>
        </w:rPr>
        <w:t>ECUO strategic development plan and regional advocacy strategy, pursues the Goal of strengthening the impact of PLWH communities at local level, through regional action via effective capacity building and advocacy efforts, to improve access to timely, comprehensive, quality treatment for children and adults living with HIV in EECA.</w:t>
      </w:r>
    </w:p>
    <w:p w:rsidR="00BE5E2D" w:rsidRPr="00A2032A" w:rsidRDefault="001E15A2">
      <w:pPr>
        <w:widowControl w:val="0"/>
        <w:spacing w:after="168"/>
        <w:ind w:left="360" w:hanging="340"/>
        <w:jc w:val="both"/>
        <w:rPr>
          <w:lang w:val="en-US"/>
        </w:rPr>
      </w:pPr>
      <w:r w:rsidRPr="00A2032A">
        <w:rPr>
          <w:lang w:val="en-US"/>
        </w:rPr>
        <w:t>ECUO Secretariat is based in Kiev, Ukraine.</w:t>
      </w:r>
    </w:p>
    <w:p w:rsidR="00BE5E2D" w:rsidRPr="00A2032A" w:rsidRDefault="001E15A2">
      <w:pPr>
        <w:pStyle w:val="4"/>
        <w:rPr>
          <w:lang w:val="en-US"/>
        </w:rPr>
      </w:pPr>
      <w:r w:rsidRPr="00A2032A">
        <w:rPr>
          <w:lang w:val="en-US"/>
        </w:rPr>
        <w:t>General Purpose of the position</w:t>
      </w:r>
    </w:p>
    <w:p w:rsidR="00BE5E2D" w:rsidRPr="00A2032A" w:rsidRDefault="001E15A2">
      <w:pPr>
        <w:widowControl w:val="0"/>
        <w:spacing w:after="68"/>
        <w:ind w:left="20" w:right="20"/>
        <w:jc w:val="both"/>
        <w:rPr>
          <w:lang w:val="en-US"/>
        </w:rPr>
      </w:pPr>
      <w:r w:rsidRPr="00A2032A">
        <w:rPr>
          <w:highlight w:val="white"/>
          <w:lang w:val="en-US"/>
        </w:rPr>
        <w:t>The Senior M&amp;E Specialist will be responsible for the development and implementation of M&amp;E system, ensuring high quality and timely inputs and that project activities result in the achievement of the intended outputs in a cost effective and timely manner.</w:t>
      </w:r>
    </w:p>
    <w:p w:rsidR="00BE5E2D" w:rsidRPr="00A2032A" w:rsidRDefault="00BE5E2D">
      <w:pPr>
        <w:widowControl w:val="0"/>
        <w:spacing w:before="14" w:after="0"/>
        <w:jc w:val="both"/>
        <w:rPr>
          <w:lang w:val="en-US"/>
        </w:rPr>
      </w:pPr>
    </w:p>
    <w:p w:rsidR="00BE5E2D" w:rsidRDefault="001E15A2">
      <w:pPr>
        <w:pStyle w:val="4"/>
      </w:pPr>
      <w:proofErr w:type="spellStart"/>
      <w:r>
        <w:t>Duties</w:t>
      </w:r>
      <w:proofErr w:type="spellEnd"/>
      <w:r>
        <w:t xml:space="preserve"> </w:t>
      </w:r>
      <w:proofErr w:type="spellStart"/>
      <w:r>
        <w:t>and</w:t>
      </w:r>
      <w:proofErr w:type="spellEnd"/>
      <w:r>
        <w:t xml:space="preserve"> </w:t>
      </w:r>
      <w:proofErr w:type="spellStart"/>
      <w:r>
        <w:t>Responsibilities</w:t>
      </w:r>
      <w:proofErr w:type="spellEnd"/>
    </w:p>
    <w:p w:rsidR="00BE5E2D" w:rsidRPr="00A2032A" w:rsidRDefault="001E15A2">
      <w:pPr>
        <w:numPr>
          <w:ilvl w:val="0"/>
          <w:numId w:val="7"/>
        </w:numPr>
        <w:tabs>
          <w:tab w:val="left" w:pos="709"/>
        </w:tabs>
        <w:ind w:hanging="360"/>
        <w:contextualSpacing/>
        <w:rPr>
          <w:lang w:val="en-US"/>
        </w:rPr>
      </w:pPr>
      <w:r w:rsidRPr="00A2032A">
        <w:rPr>
          <w:lang w:val="en-US"/>
        </w:rPr>
        <w:t xml:space="preserve">development and implementation of ECUO M&amp;E system; </w:t>
      </w:r>
    </w:p>
    <w:p w:rsidR="00BE5E2D" w:rsidRPr="00A2032A" w:rsidRDefault="001E15A2">
      <w:pPr>
        <w:numPr>
          <w:ilvl w:val="0"/>
          <w:numId w:val="7"/>
        </w:numPr>
        <w:spacing w:line="240" w:lineRule="auto"/>
        <w:ind w:hanging="360"/>
        <w:contextualSpacing/>
        <w:rPr>
          <w:lang w:val="en-US"/>
        </w:rPr>
      </w:pPr>
      <w:r w:rsidRPr="00A2032A">
        <w:rPr>
          <w:lang w:val="en-US"/>
        </w:rPr>
        <w:t>development of structure of projects’ M&amp;E system:</w:t>
      </w:r>
    </w:p>
    <w:p w:rsidR="00BE5E2D" w:rsidRPr="00A2032A" w:rsidRDefault="001E15A2">
      <w:pPr>
        <w:numPr>
          <w:ilvl w:val="0"/>
          <w:numId w:val="11"/>
        </w:numPr>
        <w:spacing w:after="0" w:line="240" w:lineRule="auto"/>
        <w:ind w:hanging="360"/>
        <w:rPr>
          <w:lang w:val="en-US"/>
        </w:rPr>
      </w:pPr>
      <w:r w:rsidRPr="00A2032A">
        <w:rPr>
          <w:lang w:val="en-US"/>
        </w:rPr>
        <w:t xml:space="preserve">definition of roles and responsibilities of ECUO, </w:t>
      </w:r>
      <w:proofErr w:type="spellStart"/>
      <w:r w:rsidRPr="00A2032A">
        <w:rPr>
          <w:lang w:val="en-US"/>
        </w:rPr>
        <w:t>Subrecipients</w:t>
      </w:r>
      <w:proofErr w:type="spellEnd"/>
      <w:r w:rsidRPr="00A2032A">
        <w:rPr>
          <w:lang w:val="en-US"/>
        </w:rPr>
        <w:t xml:space="preserve"> (SR) and Sub-</w:t>
      </w:r>
      <w:proofErr w:type="spellStart"/>
      <w:r w:rsidRPr="00A2032A">
        <w:rPr>
          <w:lang w:val="en-US"/>
        </w:rPr>
        <w:t>subrecipients</w:t>
      </w:r>
      <w:proofErr w:type="spellEnd"/>
      <w:r w:rsidRPr="00A2032A">
        <w:rPr>
          <w:lang w:val="en-US"/>
        </w:rPr>
        <w:t xml:space="preserve"> (SSRs) in terms of monitoring and reporting;</w:t>
      </w:r>
    </w:p>
    <w:p w:rsidR="00BE5E2D" w:rsidRPr="00A2032A" w:rsidRDefault="001E15A2">
      <w:pPr>
        <w:numPr>
          <w:ilvl w:val="0"/>
          <w:numId w:val="11"/>
        </w:numPr>
        <w:spacing w:after="0" w:line="240" w:lineRule="auto"/>
        <w:ind w:hanging="360"/>
        <w:rPr>
          <w:lang w:val="en-US"/>
        </w:rPr>
      </w:pPr>
      <w:proofErr w:type="gramStart"/>
      <w:r w:rsidRPr="00A2032A">
        <w:rPr>
          <w:lang w:val="en-US"/>
        </w:rPr>
        <w:t>development</w:t>
      </w:r>
      <w:proofErr w:type="gramEnd"/>
      <w:r w:rsidRPr="00A2032A">
        <w:rPr>
          <w:lang w:val="en-US"/>
        </w:rPr>
        <w:t xml:space="preserve"> of detailed description of data/information flow from SSR, SR levels to ECUO.</w:t>
      </w:r>
    </w:p>
    <w:p w:rsidR="00BE5E2D" w:rsidRPr="00A2032A" w:rsidRDefault="00BE5E2D">
      <w:pPr>
        <w:spacing w:after="0" w:line="240" w:lineRule="auto"/>
        <w:rPr>
          <w:lang w:val="en-US"/>
        </w:rPr>
      </w:pPr>
    </w:p>
    <w:p w:rsidR="00BE5E2D" w:rsidRPr="00A2032A" w:rsidRDefault="001E15A2">
      <w:pPr>
        <w:numPr>
          <w:ilvl w:val="0"/>
          <w:numId w:val="1"/>
        </w:numPr>
        <w:ind w:hanging="360"/>
        <w:contextualSpacing/>
        <w:rPr>
          <w:lang w:val="en-US"/>
        </w:rPr>
      </w:pPr>
      <w:r w:rsidRPr="00A2032A">
        <w:rPr>
          <w:lang w:val="en-US"/>
        </w:rPr>
        <w:t>development of relevant reporting forms and monitoring procedures :</w:t>
      </w:r>
    </w:p>
    <w:p w:rsidR="00BE5E2D" w:rsidRPr="00A2032A" w:rsidRDefault="001E15A2">
      <w:pPr>
        <w:numPr>
          <w:ilvl w:val="0"/>
          <w:numId w:val="6"/>
        </w:numPr>
        <w:spacing w:after="0" w:line="240" w:lineRule="auto"/>
        <w:ind w:hanging="360"/>
        <w:jc w:val="both"/>
        <w:rPr>
          <w:lang w:val="en-US"/>
        </w:rPr>
      </w:pPr>
      <w:r w:rsidRPr="00A2032A">
        <w:rPr>
          <w:lang w:val="en-US"/>
        </w:rPr>
        <w:t>development of standardized reporting forms and requirements for the SRs’ reports;</w:t>
      </w:r>
    </w:p>
    <w:p w:rsidR="00BE5E2D" w:rsidRPr="00A2032A" w:rsidRDefault="001E15A2">
      <w:pPr>
        <w:numPr>
          <w:ilvl w:val="0"/>
          <w:numId w:val="6"/>
        </w:numPr>
        <w:spacing w:after="0" w:line="240" w:lineRule="auto"/>
        <w:ind w:hanging="360"/>
        <w:jc w:val="both"/>
        <w:rPr>
          <w:lang w:val="en-US"/>
        </w:rPr>
      </w:pPr>
      <w:proofErr w:type="gramStart"/>
      <w:r w:rsidRPr="00A2032A">
        <w:rPr>
          <w:lang w:val="en-US"/>
        </w:rPr>
        <w:t>development</w:t>
      </w:r>
      <w:proofErr w:type="gramEnd"/>
      <w:r w:rsidRPr="00A2032A">
        <w:rPr>
          <w:lang w:val="en-US"/>
        </w:rPr>
        <w:t xml:space="preserve"> of detailed procedures/instructions for the reporting process for SRs (data collection, data storage, requirements to supportive documents etc.);</w:t>
      </w:r>
    </w:p>
    <w:p w:rsidR="00BE5E2D" w:rsidRPr="00A2032A" w:rsidRDefault="001E15A2">
      <w:pPr>
        <w:numPr>
          <w:ilvl w:val="0"/>
          <w:numId w:val="6"/>
        </w:numPr>
        <w:spacing w:after="0" w:line="240" w:lineRule="auto"/>
        <w:ind w:hanging="360"/>
        <w:jc w:val="both"/>
        <w:rPr>
          <w:lang w:val="en-US"/>
        </w:rPr>
      </w:pPr>
      <w:proofErr w:type="gramStart"/>
      <w:r w:rsidRPr="00A2032A">
        <w:rPr>
          <w:lang w:val="en-US"/>
        </w:rPr>
        <w:t>development</w:t>
      </w:r>
      <w:proofErr w:type="gramEnd"/>
      <w:r w:rsidRPr="00A2032A">
        <w:rPr>
          <w:lang w:val="en-US"/>
        </w:rPr>
        <w:t xml:space="preserve"> of procedures/requirements regarding data quality, data integrity of the SRs and SSRs’ reports.</w:t>
      </w:r>
    </w:p>
    <w:p w:rsidR="00BE5E2D" w:rsidRPr="00A2032A" w:rsidRDefault="00BE5E2D">
      <w:pPr>
        <w:spacing w:after="0" w:line="240" w:lineRule="auto"/>
        <w:rPr>
          <w:lang w:val="en-US"/>
        </w:rPr>
      </w:pPr>
    </w:p>
    <w:p w:rsidR="00BE5E2D" w:rsidRPr="00A2032A" w:rsidRDefault="001E15A2">
      <w:pPr>
        <w:numPr>
          <w:ilvl w:val="0"/>
          <w:numId w:val="5"/>
        </w:numPr>
        <w:ind w:hanging="360"/>
        <w:contextualSpacing/>
        <w:rPr>
          <w:lang w:val="en-US"/>
        </w:rPr>
      </w:pPr>
      <w:r w:rsidRPr="00A2032A">
        <w:rPr>
          <w:lang w:val="en-US"/>
        </w:rPr>
        <w:t>organization of the reporting process:</w:t>
      </w:r>
    </w:p>
    <w:p w:rsidR="00BE5E2D" w:rsidRPr="00A2032A" w:rsidRDefault="001E15A2">
      <w:pPr>
        <w:numPr>
          <w:ilvl w:val="0"/>
          <w:numId w:val="12"/>
        </w:numPr>
        <w:spacing w:after="0"/>
        <w:ind w:left="714" w:hanging="285"/>
        <w:jc w:val="both"/>
        <w:rPr>
          <w:lang w:val="en-US"/>
        </w:rPr>
      </w:pPr>
      <w:r w:rsidRPr="00A2032A">
        <w:rPr>
          <w:lang w:val="en-US"/>
        </w:rPr>
        <w:t>definition of data sources and data flows for every indicator;</w:t>
      </w:r>
    </w:p>
    <w:p w:rsidR="00BE5E2D" w:rsidRPr="00A2032A" w:rsidRDefault="001E15A2">
      <w:pPr>
        <w:numPr>
          <w:ilvl w:val="0"/>
          <w:numId w:val="12"/>
        </w:numPr>
        <w:spacing w:after="0"/>
        <w:ind w:left="714" w:hanging="285"/>
        <w:jc w:val="both"/>
        <w:rPr>
          <w:lang w:val="en-US"/>
        </w:rPr>
      </w:pPr>
      <w:r w:rsidRPr="00A2032A">
        <w:rPr>
          <w:lang w:val="en-US"/>
        </w:rPr>
        <w:t>development of timelines for the reporting periods for SRs and SSRs;</w:t>
      </w:r>
    </w:p>
    <w:p w:rsidR="00BE5E2D" w:rsidRPr="00A2032A" w:rsidRDefault="001E15A2">
      <w:pPr>
        <w:numPr>
          <w:ilvl w:val="0"/>
          <w:numId w:val="12"/>
        </w:numPr>
        <w:spacing w:after="0"/>
        <w:ind w:left="714" w:hanging="285"/>
        <w:jc w:val="both"/>
        <w:rPr>
          <w:lang w:val="en-US"/>
        </w:rPr>
      </w:pPr>
      <w:r w:rsidRPr="00A2032A">
        <w:rPr>
          <w:lang w:val="en-US"/>
        </w:rPr>
        <w:t>ensuring collection of the reports from SSRs and SRs, review and finalization of the reports;</w:t>
      </w:r>
    </w:p>
    <w:p w:rsidR="00BE5E2D" w:rsidRPr="00A2032A" w:rsidRDefault="001E15A2">
      <w:pPr>
        <w:numPr>
          <w:ilvl w:val="0"/>
          <w:numId w:val="12"/>
        </w:numPr>
        <w:spacing w:after="0"/>
        <w:ind w:left="714" w:hanging="285"/>
        <w:jc w:val="both"/>
        <w:rPr>
          <w:lang w:val="en-US"/>
        </w:rPr>
      </w:pPr>
      <w:r w:rsidRPr="00A2032A">
        <w:rPr>
          <w:lang w:val="en-US"/>
        </w:rPr>
        <w:t>collection and final program reconciliation of the implementing partners reports;</w:t>
      </w:r>
    </w:p>
    <w:p w:rsidR="00BE5E2D" w:rsidRPr="00A2032A" w:rsidRDefault="001E15A2">
      <w:pPr>
        <w:numPr>
          <w:ilvl w:val="0"/>
          <w:numId w:val="12"/>
        </w:numPr>
        <w:spacing w:after="0"/>
        <w:ind w:left="714" w:hanging="285"/>
        <w:jc w:val="both"/>
        <w:rPr>
          <w:lang w:val="en-US"/>
        </w:rPr>
      </w:pPr>
      <w:r w:rsidRPr="00A2032A">
        <w:rPr>
          <w:lang w:val="en-US"/>
        </w:rPr>
        <w:t>participation in the monitoring, data verification and technical support visits to implementing partners;</w:t>
      </w:r>
    </w:p>
    <w:p w:rsidR="00BE5E2D" w:rsidRPr="00A2032A" w:rsidRDefault="001E15A2">
      <w:pPr>
        <w:numPr>
          <w:ilvl w:val="0"/>
          <w:numId w:val="12"/>
        </w:numPr>
        <w:spacing w:after="0"/>
        <w:ind w:left="714" w:hanging="285"/>
        <w:jc w:val="both"/>
        <w:rPr>
          <w:lang w:val="en-US"/>
        </w:rPr>
      </w:pPr>
      <w:proofErr w:type="gramStart"/>
      <w:r w:rsidRPr="00A2032A">
        <w:rPr>
          <w:lang w:val="en-US"/>
        </w:rPr>
        <w:t>preparation</w:t>
      </w:r>
      <w:proofErr w:type="gramEnd"/>
      <w:r w:rsidRPr="00A2032A">
        <w:rPr>
          <w:lang w:val="en-US"/>
        </w:rPr>
        <w:t xml:space="preserve"> of consolidated reports on grants progress.</w:t>
      </w:r>
    </w:p>
    <w:p w:rsidR="00BE5E2D" w:rsidRPr="00A2032A" w:rsidRDefault="00BE5E2D">
      <w:pPr>
        <w:spacing w:after="0"/>
        <w:ind w:firstLine="429"/>
        <w:jc w:val="both"/>
        <w:rPr>
          <w:lang w:val="en-US"/>
        </w:rPr>
      </w:pPr>
    </w:p>
    <w:p w:rsidR="00BE5E2D" w:rsidRPr="00A2032A" w:rsidRDefault="001E15A2">
      <w:pPr>
        <w:numPr>
          <w:ilvl w:val="0"/>
          <w:numId w:val="8"/>
        </w:numPr>
        <w:spacing w:line="240" w:lineRule="auto"/>
        <w:ind w:hanging="360"/>
        <w:contextualSpacing/>
        <w:rPr>
          <w:lang w:val="en-US"/>
        </w:rPr>
      </w:pPr>
      <w:r w:rsidRPr="00A2032A">
        <w:rPr>
          <w:lang w:val="en-US"/>
        </w:rPr>
        <w:t>organization of data management processes:</w:t>
      </w:r>
    </w:p>
    <w:p w:rsidR="00BE5E2D" w:rsidRPr="00A2032A" w:rsidRDefault="001E15A2">
      <w:pPr>
        <w:numPr>
          <w:ilvl w:val="0"/>
          <w:numId w:val="12"/>
        </w:numPr>
        <w:spacing w:after="0" w:line="240" w:lineRule="auto"/>
        <w:ind w:left="714" w:hanging="285"/>
        <w:jc w:val="both"/>
        <w:rPr>
          <w:lang w:val="en-US"/>
        </w:rPr>
      </w:pPr>
      <w:r w:rsidRPr="00A2032A">
        <w:rPr>
          <w:lang w:val="en-US"/>
        </w:rPr>
        <w:t>development of electronic catalogue/register/database to store and archive relevant project documentation (reports, source documents, supportive documents);</w:t>
      </w:r>
    </w:p>
    <w:p w:rsidR="00BE5E2D" w:rsidRPr="00A2032A" w:rsidRDefault="001E15A2">
      <w:pPr>
        <w:numPr>
          <w:ilvl w:val="0"/>
          <w:numId w:val="12"/>
        </w:numPr>
        <w:spacing w:after="0"/>
        <w:ind w:left="714" w:hanging="285"/>
        <w:jc w:val="both"/>
        <w:rPr>
          <w:lang w:val="en-US"/>
        </w:rPr>
      </w:pPr>
      <w:r w:rsidRPr="00A2032A">
        <w:rPr>
          <w:lang w:val="en-US"/>
        </w:rPr>
        <w:t>oversight and coordination of data management of SRs and SSRs, participation in development in cooperation with SR of appropriate requirements, procedures/instructions, timelines, tools and forms to monitor programmatic activities of SSRs;</w:t>
      </w:r>
    </w:p>
    <w:p w:rsidR="00BE5E2D" w:rsidRPr="00A2032A" w:rsidRDefault="001E15A2">
      <w:pPr>
        <w:numPr>
          <w:ilvl w:val="0"/>
          <w:numId w:val="12"/>
        </w:numPr>
        <w:spacing w:after="0"/>
        <w:ind w:left="714" w:hanging="285"/>
        <w:jc w:val="both"/>
        <w:rPr>
          <w:lang w:val="en-US"/>
        </w:rPr>
      </w:pPr>
      <w:r w:rsidRPr="00A2032A">
        <w:rPr>
          <w:lang w:val="en-US"/>
        </w:rPr>
        <w:t>coordination of work with external expert on baseline of outcome and output indicators development;</w:t>
      </w:r>
    </w:p>
    <w:p w:rsidR="00BE5E2D" w:rsidRPr="00A2032A" w:rsidRDefault="001E15A2">
      <w:pPr>
        <w:numPr>
          <w:ilvl w:val="0"/>
          <w:numId w:val="10"/>
        </w:numPr>
        <w:spacing w:after="0"/>
        <w:ind w:left="714" w:hanging="285"/>
        <w:jc w:val="both"/>
        <w:rPr>
          <w:lang w:val="en-US"/>
        </w:rPr>
      </w:pPr>
      <w:r w:rsidRPr="00A2032A">
        <w:rPr>
          <w:lang w:val="en-US"/>
        </w:rPr>
        <w:t>coordination/collection of source data for baselines of outcome and output indicators;</w:t>
      </w:r>
    </w:p>
    <w:p w:rsidR="00BE5E2D" w:rsidRPr="00A2032A" w:rsidRDefault="001E15A2">
      <w:pPr>
        <w:numPr>
          <w:ilvl w:val="0"/>
          <w:numId w:val="10"/>
        </w:numPr>
        <w:spacing w:after="0"/>
        <w:ind w:left="714" w:hanging="285"/>
        <w:jc w:val="both"/>
        <w:rPr>
          <w:lang w:val="en-US"/>
        </w:rPr>
      </w:pPr>
      <w:r w:rsidRPr="00A2032A">
        <w:rPr>
          <w:lang w:val="en-US"/>
        </w:rPr>
        <w:t>coordination/collection of data and information, required for projects evaluation purposes;</w:t>
      </w:r>
    </w:p>
    <w:p w:rsidR="00BE5E2D" w:rsidRPr="00A2032A" w:rsidRDefault="001E15A2">
      <w:pPr>
        <w:numPr>
          <w:ilvl w:val="0"/>
          <w:numId w:val="10"/>
        </w:numPr>
        <w:spacing w:after="0"/>
        <w:ind w:left="714" w:hanging="285"/>
        <w:jc w:val="both"/>
        <w:rPr>
          <w:lang w:val="en-US"/>
        </w:rPr>
      </w:pPr>
      <w:r w:rsidRPr="00A2032A">
        <w:rPr>
          <w:lang w:val="en-US"/>
        </w:rPr>
        <w:t>coordination of evaluation protocol development;</w:t>
      </w:r>
    </w:p>
    <w:p w:rsidR="00BE5E2D" w:rsidRPr="00A2032A" w:rsidRDefault="001E15A2">
      <w:pPr>
        <w:numPr>
          <w:ilvl w:val="0"/>
          <w:numId w:val="10"/>
        </w:numPr>
        <w:spacing w:after="0"/>
        <w:ind w:left="714" w:hanging="285"/>
        <w:jc w:val="both"/>
        <w:rPr>
          <w:lang w:val="en-US"/>
        </w:rPr>
      </w:pPr>
      <w:r w:rsidRPr="00A2032A">
        <w:rPr>
          <w:lang w:val="en-US"/>
        </w:rPr>
        <w:t>coordination of evaluation activities (performing evaluation, analytics report preparation and finalization);</w:t>
      </w:r>
    </w:p>
    <w:p w:rsidR="00BE5E2D" w:rsidRPr="00A2032A" w:rsidRDefault="00BE5E2D">
      <w:pPr>
        <w:spacing w:after="0"/>
        <w:jc w:val="both"/>
        <w:rPr>
          <w:lang w:val="en-US"/>
        </w:rPr>
      </w:pPr>
    </w:p>
    <w:p w:rsidR="00BE5E2D" w:rsidRPr="00A2032A" w:rsidRDefault="001E15A2">
      <w:pPr>
        <w:numPr>
          <w:ilvl w:val="0"/>
          <w:numId w:val="4"/>
        </w:numPr>
        <w:ind w:hanging="360"/>
        <w:contextualSpacing/>
        <w:jc w:val="both"/>
        <w:rPr>
          <w:lang w:val="en-US"/>
        </w:rPr>
      </w:pPr>
      <w:r w:rsidRPr="00A2032A">
        <w:rPr>
          <w:lang w:val="en-US"/>
        </w:rPr>
        <w:t>in cooperation with Finance Specialist review of SRs’ programmatic and financial reports on completeness, accuracy, integrity of all necessary data and primary and supportive documents and provision of feedback to SR’s project manager;</w:t>
      </w:r>
    </w:p>
    <w:p w:rsidR="00BE5E2D" w:rsidRPr="00A2032A" w:rsidRDefault="001E15A2">
      <w:pPr>
        <w:numPr>
          <w:ilvl w:val="0"/>
          <w:numId w:val="4"/>
        </w:numPr>
        <w:ind w:hanging="360"/>
        <w:contextualSpacing/>
        <w:jc w:val="both"/>
        <w:rPr>
          <w:lang w:val="en-US"/>
        </w:rPr>
      </w:pPr>
      <w:r w:rsidRPr="00A2032A">
        <w:rPr>
          <w:lang w:val="en-US"/>
        </w:rPr>
        <w:t>data quality procedures and data quality assurance mechanisms development, provision of supervision to SR on issues regarding data quality assurance when necessary;</w:t>
      </w:r>
    </w:p>
    <w:p w:rsidR="00BE5E2D" w:rsidRPr="00A2032A" w:rsidRDefault="001E15A2">
      <w:pPr>
        <w:numPr>
          <w:ilvl w:val="0"/>
          <w:numId w:val="4"/>
        </w:numPr>
        <w:ind w:hanging="360"/>
        <w:contextualSpacing/>
        <w:jc w:val="both"/>
        <w:rPr>
          <w:lang w:val="en-US"/>
        </w:rPr>
      </w:pPr>
      <w:r w:rsidRPr="00A2032A">
        <w:rPr>
          <w:lang w:val="en-US"/>
        </w:rPr>
        <w:t>establishment and support of harmonization mechanism, which should ensure alignment of SRs’, SSRs’ and PR’s monitoring activities;</w:t>
      </w:r>
    </w:p>
    <w:p w:rsidR="00BE5E2D" w:rsidRPr="00A2032A" w:rsidRDefault="001E15A2">
      <w:pPr>
        <w:numPr>
          <w:ilvl w:val="0"/>
          <w:numId w:val="2"/>
        </w:numPr>
        <w:tabs>
          <w:tab w:val="left" w:pos="709"/>
        </w:tabs>
        <w:spacing w:after="0" w:line="240" w:lineRule="auto"/>
        <w:ind w:hanging="360"/>
        <w:contextualSpacing/>
        <w:jc w:val="both"/>
        <w:rPr>
          <w:rFonts w:ascii="Arial" w:eastAsia="Arial" w:hAnsi="Arial" w:cs="Arial"/>
          <w:lang w:val="en-US"/>
        </w:rPr>
      </w:pPr>
      <w:r w:rsidRPr="00A2032A">
        <w:rPr>
          <w:lang w:val="en-US"/>
        </w:rPr>
        <w:t>monitoring ECUO specialists compliance with the requirements for project planning, implementing and reporting;</w:t>
      </w:r>
    </w:p>
    <w:p w:rsidR="00BE5E2D" w:rsidRPr="00A2032A" w:rsidRDefault="001E15A2">
      <w:pPr>
        <w:numPr>
          <w:ilvl w:val="0"/>
          <w:numId w:val="2"/>
        </w:numPr>
        <w:tabs>
          <w:tab w:val="left" w:pos="709"/>
        </w:tabs>
        <w:spacing w:after="0" w:line="240" w:lineRule="auto"/>
        <w:ind w:hanging="360"/>
        <w:contextualSpacing/>
        <w:jc w:val="both"/>
        <w:rPr>
          <w:rFonts w:ascii="Arial" w:eastAsia="Arial" w:hAnsi="Arial" w:cs="Arial"/>
          <w:lang w:val="en-US"/>
        </w:rPr>
      </w:pPr>
      <w:r w:rsidRPr="00A2032A">
        <w:rPr>
          <w:lang w:val="en-US"/>
        </w:rPr>
        <w:t>participation in the preparation of ECUO program reports for internal use, donors and stakeholders;</w:t>
      </w:r>
    </w:p>
    <w:p w:rsidR="00BE5E2D" w:rsidRPr="00A2032A" w:rsidRDefault="001E15A2">
      <w:pPr>
        <w:numPr>
          <w:ilvl w:val="0"/>
          <w:numId w:val="2"/>
        </w:numPr>
        <w:spacing w:after="0"/>
        <w:ind w:hanging="360"/>
        <w:jc w:val="both"/>
        <w:rPr>
          <w:rFonts w:ascii="Arial" w:eastAsia="Arial" w:hAnsi="Arial" w:cs="Arial"/>
          <w:lang w:val="en-US"/>
        </w:rPr>
      </w:pPr>
      <w:r w:rsidRPr="00A2032A">
        <w:rPr>
          <w:lang w:val="en-US"/>
        </w:rPr>
        <w:t>ensuring accessibility of the information on ECUO activities on international level;</w:t>
      </w:r>
    </w:p>
    <w:p w:rsidR="00BE5E2D" w:rsidRPr="00A2032A" w:rsidRDefault="001E15A2">
      <w:pPr>
        <w:numPr>
          <w:ilvl w:val="0"/>
          <w:numId w:val="2"/>
        </w:numPr>
        <w:spacing w:after="0"/>
        <w:ind w:hanging="360"/>
        <w:jc w:val="both"/>
        <w:rPr>
          <w:rFonts w:ascii="Arial" w:eastAsia="Arial" w:hAnsi="Arial" w:cs="Arial"/>
          <w:lang w:val="en-US"/>
        </w:rPr>
      </w:pPr>
      <w:proofErr w:type="gramStart"/>
      <w:r w:rsidRPr="00A2032A">
        <w:rPr>
          <w:lang w:val="en-US"/>
        </w:rPr>
        <w:t>representation</w:t>
      </w:r>
      <w:proofErr w:type="gramEnd"/>
      <w:r w:rsidRPr="00A2032A">
        <w:rPr>
          <w:lang w:val="en-US"/>
        </w:rPr>
        <w:t xml:space="preserve"> of ECUO interests at external meetings and events (workshops, round tables, conferences, etc.)</w:t>
      </w:r>
    </w:p>
    <w:p w:rsidR="00BE5E2D" w:rsidRPr="00A2032A" w:rsidRDefault="001E15A2">
      <w:pPr>
        <w:pStyle w:val="4"/>
        <w:rPr>
          <w:lang w:val="en-US"/>
        </w:rPr>
      </w:pPr>
      <w:r w:rsidRPr="00A2032A">
        <w:rPr>
          <w:lang w:val="en-US"/>
        </w:rPr>
        <w:t>Qualifications</w:t>
      </w:r>
    </w:p>
    <w:p w:rsidR="00BE5E2D" w:rsidRPr="00A2032A" w:rsidRDefault="00BE5E2D">
      <w:pPr>
        <w:tabs>
          <w:tab w:val="left" w:pos="709"/>
        </w:tabs>
        <w:spacing w:after="0" w:line="240" w:lineRule="auto"/>
        <w:jc w:val="both"/>
        <w:rPr>
          <w:lang w:val="en-US"/>
        </w:rPr>
      </w:pPr>
    </w:p>
    <w:p w:rsidR="00BE5E2D" w:rsidRPr="00A2032A" w:rsidRDefault="001E15A2">
      <w:pPr>
        <w:tabs>
          <w:tab w:val="left" w:pos="709"/>
        </w:tabs>
        <w:spacing w:after="0" w:line="240" w:lineRule="auto"/>
        <w:jc w:val="both"/>
        <w:rPr>
          <w:lang w:val="en-US"/>
        </w:rPr>
      </w:pPr>
      <w:r w:rsidRPr="00A2032A">
        <w:rPr>
          <w:b/>
          <w:lang w:val="en-US"/>
        </w:rPr>
        <w:t>Education:</w:t>
      </w:r>
      <w:r w:rsidRPr="00A2032A">
        <w:rPr>
          <w:lang w:val="en-US"/>
        </w:rPr>
        <w:t xml:space="preserve"> Master degree in Sociology, Statistics, Public Health or other relevant field.</w:t>
      </w:r>
    </w:p>
    <w:p w:rsidR="00BE5E2D" w:rsidRPr="00A2032A" w:rsidRDefault="00BE5E2D">
      <w:pPr>
        <w:tabs>
          <w:tab w:val="left" w:pos="709"/>
        </w:tabs>
        <w:spacing w:after="0" w:line="240" w:lineRule="auto"/>
        <w:jc w:val="both"/>
        <w:rPr>
          <w:lang w:val="en-US"/>
        </w:rPr>
      </w:pPr>
    </w:p>
    <w:p w:rsidR="00BE5E2D" w:rsidRDefault="001E15A2">
      <w:proofErr w:type="spellStart"/>
      <w:r>
        <w:rPr>
          <w:b/>
        </w:rPr>
        <w:t>Knowledge</w:t>
      </w:r>
      <w:proofErr w:type="spellEnd"/>
      <w:r>
        <w:rPr>
          <w:b/>
        </w:rPr>
        <w:t xml:space="preserve">, </w:t>
      </w:r>
      <w:proofErr w:type="spellStart"/>
      <w:r>
        <w:rPr>
          <w:b/>
        </w:rPr>
        <w:t>skills</w:t>
      </w:r>
      <w:proofErr w:type="spellEnd"/>
      <w:r>
        <w:rPr>
          <w:b/>
        </w:rPr>
        <w:t xml:space="preserve"> </w:t>
      </w:r>
      <w:proofErr w:type="spellStart"/>
      <w:r>
        <w:rPr>
          <w:b/>
        </w:rPr>
        <w:t>and</w:t>
      </w:r>
      <w:proofErr w:type="spellEnd"/>
      <w:r>
        <w:rPr>
          <w:b/>
        </w:rPr>
        <w:t xml:space="preserve"> </w:t>
      </w:r>
      <w:proofErr w:type="spellStart"/>
      <w:r>
        <w:rPr>
          <w:b/>
        </w:rPr>
        <w:t>abilities</w:t>
      </w:r>
      <w:proofErr w:type="spellEnd"/>
      <w:r>
        <w:rPr>
          <w:b/>
        </w:rPr>
        <w:t>:</w:t>
      </w:r>
    </w:p>
    <w:p w:rsidR="00BE5E2D" w:rsidRPr="00A2032A" w:rsidRDefault="001E15A2">
      <w:pPr>
        <w:numPr>
          <w:ilvl w:val="0"/>
          <w:numId w:val="7"/>
        </w:numPr>
        <w:tabs>
          <w:tab w:val="left" w:pos="709"/>
        </w:tabs>
        <w:spacing w:after="0" w:line="240" w:lineRule="auto"/>
        <w:ind w:hanging="360"/>
        <w:contextualSpacing/>
        <w:jc w:val="both"/>
        <w:rPr>
          <w:lang w:val="en-US"/>
        </w:rPr>
      </w:pPr>
      <w:r w:rsidRPr="00A2032A">
        <w:rPr>
          <w:lang w:val="en-US"/>
        </w:rPr>
        <w:lastRenderedPageBreak/>
        <w:t>Fluency in Russian and English languages;</w:t>
      </w:r>
    </w:p>
    <w:p w:rsidR="00BE5E2D" w:rsidRPr="00A2032A" w:rsidRDefault="001E15A2">
      <w:pPr>
        <w:numPr>
          <w:ilvl w:val="0"/>
          <w:numId w:val="3"/>
        </w:numPr>
        <w:tabs>
          <w:tab w:val="left" w:pos="709"/>
        </w:tabs>
        <w:spacing w:after="0" w:line="240" w:lineRule="auto"/>
        <w:ind w:hanging="360"/>
        <w:contextualSpacing/>
        <w:jc w:val="both"/>
        <w:rPr>
          <w:b/>
          <w:lang w:val="en-US"/>
        </w:rPr>
      </w:pPr>
      <w:r w:rsidRPr="00A2032A">
        <w:rPr>
          <w:lang w:val="en-US"/>
        </w:rPr>
        <w:t>Awareness of the AIDS epidemic situation in the East Europe &amp; Central Asia region;</w:t>
      </w:r>
    </w:p>
    <w:p w:rsidR="00BE5E2D" w:rsidRPr="00A2032A" w:rsidRDefault="001E15A2">
      <w:pPr>
        <w:numPr>
          <w:ilvl w:val="0"/>
          <w:numId w:val="3"/>
        </w:numPr>
        <w:tabs>
          <w:tab w:val="left" w:pos="709"/>
        </w:tabs>
        <w:spacing w:after="0" w:line="240" w:lineRule="auto"/>
        <w:ind w:hanging="360"/>
        <w:contextualSpacing/>
        <w:jc w:val="both"/>
        <w:rPr>
          <w:lang w:val="en-US"/>
        </w:rPr>
      </w:pPr>
      <w:r w:rsidRPr="00A2032A">
        <w:rPr>
          <w:lang w:val="en-US"/>
        </w:rPr>
        <w:t>Experience with office equipment, PC knowledge (Internet, Microsoft Office, advanced level of MS Excel).</w:t>
      </w:r>
    </w:p>
    <w:p w:rsidR="00BE5E2D" w:rsidRPr="00A2032A" w:rsidRDefault="00BE5E2D">
      <w:pPr>
        <w:tabs>
          <w:tab w:val="left" w:pos="709"/>
        </w:tabs>
        <w:spacing w:after="0" w:line="240" w:lineRule="auto"/>
        <w:ind w:left="720"/>
        <w:jc w:val="both"/>
        <w:rPr>
          <w:lang w:val="en-US"/>
        </w:rPr>
      </w:pPr>
    </w:p>
    <w:p w:rsidR="00BE5E2D" w:rsidRPr="00A2032A" w:rsidRDefault="001E15A2">
      <w:pPr>
        <w:rPr>
          <w:lang w:val="en-US"/>
        </w:rPr>
      </w:pPr>
      <w:r w:rsidRPr="00A2032A">
        <w:rPr>
          <w:b/>
          <w:lang w:val="en-US"/>
        </w:rPr>
        <w:t>Experience</w:t>
      </w:r>
    </w:p>
    <w:p w:rsidR="00BE5E2D" w:rsidRPr="00A2032A" w:rsidRDefault="001E15A2">
      <w:pPr>
        <w:tabs>
          <w:tab w:val="left" w:pos="709"/>
        </w:tabs>
        <w:spacing w:after="0" w:line="240" w:lineRule="auto"/>
        <w:jc w:val="both"/>
        <w:rPr>
          <w:lang w:val="en-US"/>
        </w:rPr>
      </w:pPr>
      <w:r w:rsidRPr="00A2032A">
        <w:rPr>
          <w:lang w:val="en-US"/>
        </w:rPr>
        <w:t>At least 3 years of experience in monitoring and evaluation, implementation of program monitoring in the field of HIV/AIDS</w:t>
      </w:r>
      <w:proofErr w:type="gramStart"/>
      <w:r w:rsidRPr="00A2032A">
        <w:rPr>
          <w:lang w:val="en-US"/>
        </w:rPr>
        <w:t>.</w:t>
      </w:r>
      <w:r w:rsidRPr="00A2032A">
        <w:rPr>
          <w:color w:val="FFFFFF"/>
          <w:highlight w:val="white"/>
          <w:lang w:val="en-US"/>
        </w:rPr>
        <w:t>.</w:t>
      </w:r>
      <w:proofErr w:type="gramEnd"/>
      <w:r w:rsidRPr="00A2032A">
        <w:rPr>
          <w:color w:val="FFFFFF"/>
          <w:highlight w:val="white"/>
          <w:lang w:val="en-US"/>
        </w:rPr>
        <w:t xml:space="preserve"> </w:t>
      </w:r>
      <w:r w:rsidRPr="00A2032A">
        <w:rPr>
          <w:lang w:val="en-US"/>
        </w:rPr>
        <w:t>Experience in non-governmental organizations (preferably HIV-service) is an advantage.</w:t>
      </w:r>
    </w:p>
    <w:p w:rsidR="00BE5E2D" w:rsidRPr="00A2032A" w:rsidRDefault="00BE5E2D">
      <w:pPr>
        <w:widowControl w:val="0"/>
        <w:spacing w:after="103"/>
        <w:rPr>
          <w:lang w:val="en-US"/>
        </w:rPr>
      </w:pPr>
    </w:p>
    <w:p w:rsidR="00BE5E2D" w:rsidRPr="00A2032A" w:rsidRDefault="001E15A2">
      <w:pPr>
        <w:rPr>
          <w:lang w:val="en-US"/>
        </w:rPr>
      </w:pPr>
      <w:bookmarkStart w:id="0" w:name="_GoBack"/>
      <w:r w:rsidRPr="00A2032A">
        <w:rPr>
          <w:lang w:val="en-US"/>
        </w:rPr>
        <w:t xml:space="preserve">Accountability: Senior M&amp;E Specialist is directly accountable to the </w:t>
      </w:r>
      <w:r w:rsidR="0041638E">
        <w:rPr>
          <w:lang w:val="en-US"/>
        </w:rPr>
        <w:t>President</w:t>
      </w:r>
      <w:r w:rsidRPr="00A2032A">
        <w:rPr>
          <w:lang w:val="en-US"/>
        </w:rPr>
        <w:t>.</w:t>
      </w:r>
    </w:p>
    <w:bookmarkEnd w:id="0"/>
    <w:p w:rsidR="00BE5E2D" w:rsidRPr="00A2032A" w:rsidRDefault="00BE5E2D">
      <w:pPr>
        <w:tabs>
          <w:tab w:val="left" w:pos="709"/>
        </w:tabs>
        <w:spacing w:after="0" w:line="240" w:lineRule="auto"/>
        <w:jc w:val="both"/>
        <w:rPr>
          <w:lang w:val="en-US"/>
        </w:rPr>
      </w:pPr>
    </w:p>
    <w:p w:rsidR="00BE5E2D" w:rsidRPr="00A2032A" w:rsidRDefault="001E15A2">
      <w:pPr>
        <w:tabs>
          <w:tab w:val="left" w:pos="709"/>
        </w:tabs>
        <w:spacing w:after="0" w:line="240" w:lineRule="auto"/>
        <w:jc w:val="both"/>
        <w:rPr>
          <w:lang w:val="en-US"/>
        </w:rPr>
      </w:pPr>
      <w:r w:rsidRPr="00A2032A">
        <w:rPr>
          <w:b/>
          <w:lang w:val="en-US"/>
        </w:rPr>
        <w:t>How to Apply</w:t>
      </w:r>
    </w:p>
    <w:p w:rsidR="00BE5E2D" w:rsidRPr="00A2032A" w:rsidRDefault="001E15A2">
      <w:pPr>
        <w:tabs>
          <w:tab w:val="left" w:pos="709"/>
        </w:tabs>
        <w:spacing w:after="0" w:line="240" w:lineRule="auto"/>
        <w:jc w:val="both"/>
        <w:rPr>
          <w:lang w:val="en-US"/>
        </w:rPr>
      </w:pPr>
      <w:r w:rsidRPr="00A2032A">
        <w:rPr>
          <w:lang w:val="en-US"/>
        </w:rPr>
        <w:t xml:space="preserve">Interested candidates are requested to apply via e-mail: </w:t>
      </w:r>
      <w:hyperlink r:id="rId9" w:history="1">
        <w:r w:rsidR="00A25241" w:rsidRPr="00A25241">
          <w:rPr>
            <w:rStyle w:val="a5"/>
            <w:rFonts w:ascii="Arial" w:eastAsia="Times New Roman" w:hAnsi="Arial" w:cs="Arial"/>
            <w:lang w:val="en-US" w:eastAsia="uk-UA"/>
          </w:rPr>
          <w:t>trofimov@ecuo.org</w:t>
        </w:r>
      </w:hyperlink>
      <w:r w:rsidRPr="00A2032A">
        <w:rPr>
          <w:lang w:val="en-US"/>
        </w:rPr>
        <w:t xml:space="preserve">  </w:t>
      </w:r>
    </w:p>
    <w:p w:rsidR="00BE5E2D" w:rsidRDefault="001E15A2">
      <w:pPr>
        <w:tabs>
          <w:tab w:val="left" w:pos="709"/>
        </w:tabs>
        <w:spacing w:after="0" w:line="240" w:lineRule="auto"/>
        <w:jc w:val="both"/>
      </w:pPr>
      <w:proofErr w:type="spellStart"/>
      <w:r>
        <w:t>The</w:t>
      </w:r>
      <w:proofErr w:type="spellEnd"/>
      <w:r>
        <w:t xml:space="preserve"> </w:t>
      </w:r>
      <w:proofErr w:type="spellStart"/>
      <w:r>
        <w:t>application</w:t>
      </w:r>
      <w:proofErr w:type="spellEnd"/>
      <w:r>
        <w:t xml:space="preserve"> </w:t>
      </w:r>
      <w:proofErr w:type="spellStart"/>
      <w:r>
        <w:t>should</w:t>
      </w:r>
      <w:proofErr w:type="spellEnd"/>
      <w:r>
        <w:t xml:space="preserve"> </w:t>
      </w:r>
      <w:proofErr w:type="spellStart"/>
      <w:r>
        <w:t>contain</w:t>
      </w:r>
      <w:proofErr w:type="spellEnd"/>
      <w:r>
        <w:t>:</w:t>
      </w:r>
    </w:p>
    <w:p w:rsidR="00BE5E2D" w:rsidRPr="00A2032A" w:rsidRDefault="001E15A2">
      <w:pPr>
        <w:numPr>
          <w:ilvl w:val="0"/>
          <w:numId w:val="9"/>
        </w:numPr>
        <w:tabs>
          <w:tab w:val="left" w:pos="709"/>
        </w:tabs>
        <w:spacing w:after="0" w:line="240" w:lineRule="auto"/>
        <w:ind w:hanging="360"/>
        <w:jc w:val="both"/>
        <w:rPr>
          <w:lang w:val="en-US"/>
        </w:rPr>
      </w:pPr>
      <w:r w:rsidRPr="00A2032A">
        <w:rPr>
          <w:lang w:val="en-US"/>
        </w:rPr>
        <w:t xml:space="preserve">Cover letter explaining why you are the most suitable candidate for the advertised position. </w:t>
      </w:r>
    </w:p>
    <w:p w:rsidR="00BE5E2D" w:rsidRPr="00A2032A" w:rsidRDefault="001E15A2">
      <w:pPr>
        <w:numPr>
          <w:ilvl w:val="0"/>
          <w:numId w:val="9"/>
        </w:numPr>
        <w:tabs>
          <w:tab w:val="left" w:pos="709"/>
        </w:tabs>
        <w:spacing w:after="0" w:line="240" w:lineRule="auto"/>
        <w:ind w:hanging="360"/>
        <w:jc w:val="both"/>
        <w:rPr>
          <w:lang w:val="en-US"/>
        </w:rPr>
      </w:pPr>
      <w:r w:rsidRPr="00A2032A">
        <w:rPr>
          <w:lang w:val="en-US"/>
        </w:rPr>
        <w:t>Most recent CV including relevant past experience and contact details of up to three referees.</w:t>
      </w:r>
    </w:p>
    <w:p w:rsidR="00BE5E2D" w:rsidRPr="00A2032A" w:rsidRDefault="00BE5E2D">
      <w:pPr>
        <w:widowControl w:val="0"/>
        <w:spacing w:after="0"/>
        <w:ind w:left="80" w:right="380"/>
        <w:jc w:val="both"/>
        <w:rPr>
          <w:lang w:val="en-US"/>
        </w:rPr>
      </w:pPr>
    </w:p>
    <w:p w:rsidR="00BE5E2D" w:rsidRPr="00A2032A" w:rsidRDefault="001E15A2">
      <w:pPr>
        <w:widowControl w:val="0"/>
        <w:spacing w:after="0"/>
        <w:ind w:left="80" w:right="380"/>
        <w:jc w:val="both"/>
        <w:rPr>
          <w:lang w:val="en-US"/>
        </w:rPr>
      </w:pPr>
      <w:bookmarkStart w:id="1" w:name="h.gjdgxs" w:colFirst="0" w:colLast="0"/>
      <w:bookmarkEnd w:id="1"/>
      <w:r w:rsidRPr="00A2032A">
        <w:rPr>
          <w:i/>
          <w:highlight w:val="white"/>
          <w:lang w:val="en-US"/>
        </w:rPr>
        <w:t>Only short-listed candidates will be contacted. Applications received after the deadline will not be accepted.</w:t>
      </w:r>
      <w:r w:rsidRPr="00A2032A">
        <w:rPr>
          <w:rFonts w:ascii="Georgia" w:eastAsia="Georgia" w:hAnsi="Georgia" w:cs="Georgia"/>
          <w:sz w:val="18"/>
          <w:szCs w:val="18"/>
          <w:lang w:val="en-US"/>
        </w:rPr>
        <w:t xml:space="preserve"> </w:t>
      </w:r>
    </w:p>
    <w:p w:rsidR="00BE5E2D" w:rsidRPr="00A2032A" w:rsidRDefault="00BE5E2D">
      <w:pPr>
        <w:jc w:val="both"/>
        <w:rPr>
          <w:lang w:val="en-US"/>
        </w:rPr>
      </w:pPr>
    </w:p>
    <w:p w:rsidR="00BE5E2D" w:rsidRPr="00A2032A" w:rsidRDefault="00BE5E2D">
      <w:pPr>
        <w:tabs>
          <w:tab w:val="left" w:pos="709"/>
        </w:tabs>
        <w:spacing w:after="0" w:line="240" w:lineRule="auto"/>
        <w:jc w:val="both"/>
        <w:rPr>
          <w:lang w:val="en-US"/>
        </w:rPr>
      </w:pPr>
    </w:p>
    <w:p w:rsidR="00BE5E2D" w:rsidRPr="00A2032A" w:rsidRDefault="00BE5E2D">
      <w:pPr>
        <w:rPr>
          <w:lang w:val="en-US"/>
        </w:rPr>
      </w:pPr>
    </w:p>
    <w:sectPr w:rsidR="00BE5E2D" w:rsidRPr="00A2032A">
      <w:headerReference w:type="default" r:id="rId10"/>
      <w:footerReference w:type="default" r:id="rId11"/>
      <w:pgSz w:w="11906" w:h="16838"/>
      <w:pgMar w:top="1134" w:right="850"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B68" w:rsidRDefault="006F1B68">
      <w:pPr>
        <w:spacing w:after="0" w:line="240" w:lineRule="auto"/>
      </w:pPr>
      <w:r>
        <w:separator/>
      </w:r>
    </w:p>
  </w:endnote>
  <w:endnote w:type="continuationSeparator" w:id="0">
    <w:p w:rsidR="006F1B68" w:rsidRDefault="006F1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E2D" w:rsidRDefault="00BE5E2D">
    <w:pPr>
      <w:tabs>
        <w:tab w:val="center" w:pos="4819"/>
        <w:tab w:val="right" w:pos="9639"/>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B68" w:rsidRDefault="006F1B68">
      <w:pPr>
        <w:spacing w:after="0" w:line="240" w:lineRule="auto"/>
      </w:pPr>
      <w:r>
        <w:separator/>
      </w:r>
    </w:p>
  </w:footnote>
  <w:footnote w:type="continuationSeparator" w:id="0">
    <w:p w:rsidR="006F1B68" w:rsidRDefault="006F1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E2D" w:rsidRDefault="001E15A2">
    <w:pPr>
      <w:tabs>
        <w:tab w:val="center" w:pos="4819"/>
        <w:tab w:val="right" w:pos="9639"/>
      </w:tabs>
      <w:spacing w:before="708" w:after="0" w:line="240" w:lineRule="auto"/>
      <w:jc w:val="right"/>
    </w:pPr>
    <w:r>
      <w:fldChar w:fldCharType="begin"/>
    </w:r>
    <w:r>
      <w:instrText>PAGE</w:instrText>
    </w:r>
    <w:r>
      <w:fldChar w:fldCharType="separate"/>
    </w:r>
    <w:r w:rsidR="0041638E">
      <w:rPr>
        <w:noProof/>
      </w:rPr>
      <w:t>3</w:t>
    </w:r>
    <w:r>
      <w:fldChar w:fldCharType="end"/>
    </w:r>
  </w:p>
  <w:p w:rsidR="00BE5E2D" w:rsidRDefault="00BE5E2D">
    <w:pPr>
      <w:tabs>
        <w:tab w:val="center" w:pos="4819"/>
        <w:tab w:val="right" w:pos="9639"/>
      </w:tabs>
      <w:spacing w:after="0" w:line="240" w:lineRule="aut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6955"/>
    <w:multiLevelType w:val="multilevel"/>
    <w:tmpl w:val="663687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7E03A82"/>
    <w:multiLevelType w:val="multilevel"/>
    <w:tmpl w:val="A8F659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C346A17"/>
    <w:multiLevelType w:val="multilevel"/>
    <w:tmpl w:val="632048F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35F699D"/>
    <w:multiLevelType w:val="multilevel"/>
    <w:tmpl w:val="0EF091A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306A1891"/>
    <w:multiLevelType w:val="multilevel"/>
    <w:tmpl w:val="30F69A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36B868CD"/>
    <w:multiLevelType w:val="multilevel"/>
    <w:tmpl w:val="8CC85C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3A3961F6"/>
    <w:multiLevelType w:val="multilevel"/>
    <w:tmpl w:val="F05ED8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43430FD"/>
    <w:multiLevelType w:val="multilevel"/>
    <w:tmpl w:val="145A29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EAC636E"/>
    <w:multiLevelType w:val="multilevel"/>
    <w:tmpl w:val="64742D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CFF61E7"/>
    <w:multiLevelType w:val="multilevel"/>
    <w:tmpl w:val="382C48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3EA469C"/>
    <w:multiLevelType w:val="multilevel"/>
    <w:tmpl w:val="0A70BB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A8E15C9"/>
    <w:multiLevelType w:val="multilevel"/>
    <w:tmpl w:val="D5CC8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8"/>
  </w:num>
  <w:num w:numId="3">
    <w:abstractNumId w:val="4"/>
  </w:num>
  <w:num w:numId="4">
    <w:abstractNumId w:val="11"/>
  </w:num>
  <w:num w:numId="5">
    <w:abstractNumId w:val="0"/>
  </w:num>
  <w:num w:numId="6">
    <w:abstractNumId w:val="10"/>
  </w:num>
  <w:num w:numId="7">
    <w:abstractNumId w:val="5"/>
  </w:num>
  <w:num w:numId="8">
    <w:abstractNumId w:val="9"/>
  </w:num>
  <w:num w:numId="9">
    <w:abstractNumId w:val="2"/>
  </w:num>
  <w:num w:numId="10">
    <w:abstractNumId w:val="6"/>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E5E2D"/>
    <w:rsid w:val="001E15A2"/>
    <w:rsid w:val="003C2133"/>
    <w:rsid w:val="0041638E"/>
    <w:rsid w:val="00547668"/>
    <w:rsid w:val="006F1B68"/>
    <w:rsid w:val="0099280C"/>
    <w:rsid w:val="00A2032A"/>
    <w:rsid w:val="00A25241"/>
    <w:rsid w:val="00BE5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0"/>
      <w:outlineLvl w:val="0"/>
    </w:pPr>
    <w:rPr>
      <w:rFonts w:ascii="Cambria" w:eastAsia="Cambria" w:hAnsi="Cambria" w:cs="Cambria"/>
      <w:b/>
      <w:color w:val="335B8A"/>
      <w:sz w:val="32"/>
      <w:szCs w:val="32"/>
    </w:rPr>
  </w:style>
  <w:style w:type="paragraph" w:styleId="2">
    <w:name w:val="heading 2"/>
    <w:basedOn w:val="a"/>
    <w:next w:val="a"/>
    <w:pPr>
      <w:keepNext/>
      <w:keepLines/>
      <w:spacing w:before="200" w:after="0"/>
      <w:outlineLvl w:val="1"/>
    </w:pPr>
    <w:rPr>
      <w:rFonts w:ascii="Cambria" w:eastAsia="Cambria" w:hAnsi="Cambria" w:cs="Cambria"/>
      <w:b/>
      <w:color w:val="4F81BD"/>
      <w:sz w:val="26"/>
      <w:szCs w:val="26"/>
    </w:rPr>
  </w:style>
  <w:style w:type="paragraph" w:styleId="3">
    <w:name w:val="heading 3"/>
    <w:basedOn w:val="a"/>
    <w:next w:val="a"/>
    <w:pPr>
      <w:keepNext/>
      <w:keepLines/>
      <w:spacing w:before="200" w:after="0"/>
      <w:outlineLvl w:val="2"/>
    </w:pPr>
    <w:rPr>
      <w:rFonts w:ascii="Cambria" w:eastAsia="Cambria" w:hAnsi="Cambria" w:cs="Cambria"/>
      <w:b/>
      <w:color w:val="4F81BD"/>
    </w:rPr>
  </w:style>
  <w:style w:type="paragraph" w:styleId="4">
    <w:name w:val="heading 4"/>
    <w:basedOn w:val="a"/>
    <w:next w:val="a"/>
    <w:pPr>
      <w:keepNext/>
      <w:keepLines/>
      <w:spacing w:before="200" w:after="0"/>
      <w:outlineLvl w:val="3"/>
    </w:pPr>
    <w:rPr>
      <w:rFonts w:ascii="Cambria" w:eastAsia="Cambria" w:hAnsi="Cambria" w:cs="Cambria"/>
      <w:b/>
      <w:i/>
      <w:color w:val="4F81BD"/>
    </w:rPr>
  </w:style>
  <w:style w:type="paragraph" w:styleId="5">
    <w:name w:val="heading 5"/>
    <w:basedOn w:val="a"/>
    <w:next w:val="a"/>
    <w:pPr>
      <w:keepNext/>
      <w:keepLines/>
      <w:spacing w:before="200" w:after="0"/>
      <w:outlineLvl w:val="4"/>
    </w:pPr>
    <w:rPr>
      <w:rFonts w:ascii="Cambria" w:eastAsia="Cambria" w:hAnsi="Cambria" w:cs="Cambria"/>
      <w:color w:val="243F61"/>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character" w:styleId="a5">
    <w:name w:val="Hyperlink"/>
    <w:basedOn w:val="a0"/>
    <w:uiPriority w:val="99"/>
    <w:unhideWhenUsed/>
    <w:rsid w:val="00A252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0"/>
      <w:outlineLvl w:val="0"/>
    </w:pPr>
    <w:rPr>
      <w:rFonts w:ascii="Cambria" w:eastAsia="Cambria" w:hAnsi="Cambria" w:cs="Cambria"/>
      <w:b/>
      <w:color w:val="335B8A"/>
      <w:sz w:val="32"/>
      <w:szCs w:val="32"/>
    </w:rPr>
  </w:style>
  <w:style w:type="paragraph" w:styleId="2">
    <w:name w:val="heading 2"/>
    <w:basedOn w:val="a"/>
    <w:next w:val="a"/>
    <w:pPr>
      <w:keepNext/>
      <w:keepLines/>
      <w:spacing w:before="200" w:after="0"/>
      <w:outlineLvl w:val="1"/>
    </w:pPr>
    <w:rPr>
      <w:rFonts w:ascii="Cambria" w:eastAsia="Cambria" w:hAnsi="Cambria" w:cs="Cambria"/>
      <w:b/>
      <w:color w:val="4F81BD"/>
      <w:sz w:val="26"/>
      <w:szCs w:val="26"/>
    </w:rPr>
  </w:style>
  <w:style w:type="paragraph" w:styleId="3">
    <w:name w:val="heading 3"/>
    <w:basedOn w:val="a"/>
    <w:next w:val="a"/>
    <w:pPr>
      <w:keepNext/>
      <w:keepLines/>
      <w:spacing w:before="200" w:after="0"/>
      <w:outlineLvl w:val="2"/>
    </w:pPr>
    <w:rPr>
      <w:rFonts w:ascii="Cambria" w:eastAsia="Cambria" w:hAnsi="Cambria" w:cs="Cambria"/>
      <w:b/>
      <w:color w:val="4F81BD"/>
    </w:rPr>
  </w:style>
  <w:style w:type="paragraph" w:styleId="4">
    <w:name w:val="heading 4"/>
    <w:basedOn w:val="a"/>
    <w:next w:val="a"/>
    <w:pPr>
      <w:keepNext/>
      <w:keepLines/>
      <w:spacing w:before="200" w:after="0"/>
      <w:outlineLvl w:val="3"/>
    </w:pPr>
    <w:rPr>
      <w:rFonts w:ascii="Cambria" w:eastAsia="Cambria" w:hAnsi="Cambria" w:cs="Cambria"/>
      <w:b/>
      <w:i/>
      <w:color w:val="4F81BD"/>
    </w:rPr>
  </w:style>
  <w:style w:type="paragraph" w:styleId="5">
    <w:name w:val="heading 5"/>
    <w:basedOn w:val="a"/>
    <w:next w:val="a"/>
    <w:pPr>
      <w:keepNext/>
      <w:keepLines/>
      <w:spacing w:before="200" w:after="0"/>
      <w:outlineLvl w:val="4"/>
    </w:pPr>
    <w:rPr>
      <w:rFonts w:ascii="Cambria" w:eastAsia="Cambria" w:hAnsi="Cambria" w:cs="Cambria"/>
      <w:color w:val="243F61"/>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character" w:styleId="a5">
    <w:name w:val="Hyperlink"/>
    <w:basedOn w:val="a0"/>
    <w:uiPriority w:val="99"/>
    <w:unhideWhenUsed/>
    <w:rsid w:val="00A252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cuo.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ofimov@ecu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3601</Words>
  <Characters>2053</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ECUO</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dc:creator>
  <cp:lastModifiedBy>Gonchar</cp:lastModifiedBy>
  <cp:revision>2</cp:revision>
  <dcterms:created xsi:type="dcterms:W3CDTF">2016-04-28T13:56:00Z</dcterms:created>
  <dcterms:modified xsi:type="dcterms:W3CDTF">2016-04-28T13:56:00Z</dcterms:modified>
</cp:coreProperties>
</file>