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8C9" w:rsidRDefault="00A56E0A">
      <w:pPr>
        <w:spacing w:before="200" w:after="280" w:line="240" w:lineRule="auto"/>
        <w:ind w:left="936" w:right="936"/>
      </w:pP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Job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Title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sz w:val="24"/>
          <w:szCs w:val="24"/>
        </w:rPr>
        <w:t xml:space="preserve">Office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Manager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East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Europe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Central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Asia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Union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People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Living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HIV (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full-time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position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>)</w:t>
      </w:r>
    </w:p>
    <w:p w:rsidR="003018C9" w:rsidRDefault="003018C9">
      <w:pPr>
        <w:spacing w:after="0" w:line="240" w:lineRule="auto"/>
      </w:pPr>
      <w:bookmarkStart w:id="0" w:name="h.gjdgxs" w:colFirst="0" w:colLast="0"/>
      <w:bookmarkEnd w:id="0"/>
    </w:p>
    <w:p w:rsidR="003018C9" w:rsidRDefault="00A56E0A">
      <w:pPr>
        <w:spacing w:after="0" w:line="240" w:lineRule="auto"/>
      </w:pP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</w:rPr>
        <w:t>Issue</w:t>
      </w:r>
      <w:proofErr w:type="spellEnd"/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</w:rPr>
        <w:t>Date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en-US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October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2015 </w:t>
      </w:r>
    </w:p>
    <w:p w:rsidR="003018C9" w:rsidRDefault="003018C9">
      <w:pPr>
        <w:spacing w:after="0" w:line="240" w:lineRule="auto"/>
      </w:pPr>
    </w:p>
    <w:p w:rsidR="003018C9" w:rsidRDefault="00A56E0A">
      <w:pPr>
        <w:spacing w:after="0" w:line="240" w:lineRule="auto"/>
      </w:pP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</w:rPr>
        <w:t>Closing</w:t>
      </w:r>
      <w:proofErr w:type="spellEnd"/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</w:rPr>
        <w:t>Date</w:t>
      </w:r>
      <w:proofErr w:type="spellEnd"/>
      <w:r>
        <w:rPr>
          <w:rFonts w:ascii="Cambria" w:eastAsia="Cambria" w:hAnsi="Cambria" w:cs="Cambria"/>
          <w:b/>
          <w:sz w:val="24"/>
          <w:szCs w:val="24"/>
          <w:highlight w:val="white"/>
        </w:rPr>
        <w:t>: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1</w:t>
      </w:r>
      <w:r>
        <w:rPr>
          <w:rFonts w:ascii="Cambria" w:eastAsia="Cambria" w:hAnsi="Cambria" w:cs="Cambria"/>
          <w:sz w:val="24"/>
          <w:szCs w:val="24"/>
          <w:highlight w:val="white"/>
          <w:lang w:val="en-US"/>
        </w:rPr>
        <w:t>6</w:t>
      </w:r>
      <w:bookmarkStart w:id="1" w:name="_GoBack"/>
      <w:bookmarkEnd w:id="1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October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2015 </w:t>
      </w:r>
    </w:p>
    <w:p w:rsidR="003018C9" w:rsidRDefault="00A56E0A">
      <w:pPr>
        <w:spacing w:after="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</w:rPr>
        <w:t>Closing</w:t>
      </w:r>
      <w:proofErr w:type="spellEnd"/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</w:rPr>
        <w:t>Time</w:t>
      </w:r>
      <w:proofErr w:type="spellEnd"/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: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6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pm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Kiev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Time</w:t>
      </w:r>
      <w:proofErr w:type="spellEnd"/>
    </w:p>
    <w:p w:rsidR="003018C9" w:rsidRDefault="00A56E0A">
      <w:pPr>
        <w:spacing w:before="200" w:after="0" w:line="240" w:lineRule="auto"/>
      </w:pP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Background</w:t>
      </w:r>
      <w:proofErr w:type="spellEnd"/>
    </w:p>
    <w:p w:rsidR="003018C9" w:rsidRDefault="00A56E0A">
      <w:pPr>
        <w:spacing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East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Europe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Central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People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Living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HIV (ECUO) (</w:t>
      </w:r>
      <w:hyperlink r:id="rId6">
        <w:r>
          <w:rPr>
            <w:rFonts w:ascii="Cambria" w:eastAsia="Cambria" w:hAnsi="Cambria" w:cs="Cambria"/>
            <w:sz w:val="24"/>
            <w:szCs w:val="24"/>
          </w:rPr>
          <w:t>www.ecuo.org</w:t>
        </w:r>
      </w:hyperlink>
      <w:r>
        <w:rPr>
          <w:rFonts w:ascii="Cambria" w:eastAsia="Cambria" w:hAnsi="Cambria" w:cs="Cambria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sz w:val="24"/>
          <w:szCs w:val="24"/>
        </w:rPr>
        <w:t>was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officially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established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October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2007. </w:t>
      </w:r>
      <w:proofErr w:type="spellStart"/>
      <w:r>
        <w:rPr>
          <w:rFonts w:ascii="Cambria" w:eastAsia="Cambria" w:hAnsi="Cambria" w:cs="Cambria"/>
          <w:sz w:val="24"/>
          <w:szCs w:val="24"/>
        </w:rPr>
        <w:t>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today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ECUO </w:t>
      </w:r>
      <w:proofErr w:type="spellStart"/>
      <w:r>
        <w:rPr>
          <w:rFonts w:ascii="Cambria" w:eastAsia="Cambria" w:hAnsi="Cambria" w:cs="Cambria"/>
          <w:sz w:val="24"/>
          <w:szCs w:val="24"/>
        </w:rPr>
        <w:t>unites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People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Living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HIV (PLWH)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from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16 </w:t>
      </w:r>
      <w:proofErr w:type="spellStart"/>
      <w:r>
        <w:rPr>
          <w:rFonts w:ascii="Cambria" w:eastAsia="Cambria" w:hAnsi="Cambria" w:cs="Cambria"/>
          <w:sz w:val="24"/>
          <w:szCs w:val="24"/>
        </w:rPr>
        <w:t>countries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Eastern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Europe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Central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(EECA) </w:t>
      </w:r>
      <w:proofErr w:type="spellStart"/>
      <w:r>
        <w:rPr>
          <w:rFonts w:ascii="Cambria" w:eastAsia="Cambria" w:hAnsi="Cambria" w:cs="Cambria"/>
          <w:sz w:val="24"/>
          <w:szCs w:val="24"/>
        </w:rPr>
        <w:t>region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ECUO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founded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PLWH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PLWH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strives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not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duplicate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existing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efforts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national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level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but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promote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PLWH </w:t>
      </w:r>
      <w:proofErr w:type="spellStart"/>
      <w:r>
        <w:rPr>
          <w:rFonts w:ascii="Cambria" w:eastAsia="Cambria" w:hAnsi="Cambria" w:cs="Cambria"/>
          <w:sz w:val="24"/>
          <w:szCs w:val="24"/>
        </w:rPr>
        <w:t>human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open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political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space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where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voices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heard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018C9" w:rsidRDefault="00A56E0A">
      <w:pPr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ECUO </w:t>
      </w:r>
      <w:proofErr w:type="spellStart"/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z w:val="24"/>
          <w:szCs w:val="24"/>
        </w:rPr>
        <w:t>ategic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development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regional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advocacy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strategy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pursues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strengthening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impact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PLWH </w:t>
      </w:r>
      <w:proofErr w:type="spellStart"/>
      <w:r>
        <w:rPr>
          <w:rFonts w:ascii="Cambria" w:eastAsia="Cambria" w:hAnsi="Cambria" w:cs="Cambria"/>
          <w:sz w:val="24"/>
          <w:szCs w:val="24"/>
        </w:rPr>
        <w:t>communities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local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level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through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regional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effective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capacity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building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advocacy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efforts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improve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access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timely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comprehensiv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quality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treatment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children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adults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living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HIV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EECA.</w:t>
      </w:r>
    </w:p>
    <w:p w:rsidR="003018C9" w:rsidRDefault="00A56E0A">
      <w:pPr>
        <w:spacing w:after="168" w:line="240" w:lineRule="auto"/>
        <w:ind w:left="360" w:hanging="34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ECUO </w:t>
      </w:r>
      <w:proofErr w:type="spellStart"/>
      <w:r>
        <w:rPr>
          <w:rFonts w:ascii="Cambria" w:eastAsia="Cambria" w:hAnsi="Cambria" w:cs="Cambria"/>
          <w:sz w:val="24"/>
          <w:szCs w:val="24"/>
        </w:rPr>
        <w:t>Secretariat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based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Kiev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Ukraine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018C9" w:rsidRDefault="00A56E0A">
      <w:pPr>
        <w:spacing w:before="200" w:after="0" w:line="240" w:lineRule="auto"/>
      </w:pP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General</w:t>
      </w:r>
      <w:proofErr w:type="spell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Purpose</w:t>
      </w:r>
      <w:proofErr w:type="spell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position</w:t>
      </w:r>
      <w:proofErr w:type="spellEnd"/>
    </w:p>
    <w:p w:rsidR="003018C9" w:rsidRDefault="00A56E0A">
      <w:pPr>
        <w:spacing w:before="200" w:after="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Office </w:t>
      </w:r>
      <w:proofErr w:type="spellStart"/>
      <w:r>
        <w:rPr>
          <w:rFonts w:ascii="Cambria" w:eastAsia="Cambria" w:hAnsi="Cambria" w:cs="Cambria"/>
          <w:sz w:val="24"/>
          <w:szCs w:val="24"/>
        </w:rPr>
        <w:t>manager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responsible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facilitating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efficient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smooth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functioning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office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through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ran</w:t>
      </w:r>
      <w:r>
        <w:rPr>
          <w:rFonts w:ascii="Cambria" w:eastAsia="Cambria" w:hAnsi="Cambria" w:cs="Cambria"/>
          <w:sz w:val="24"/>
          <w:szCs w:val="24"/>
        </w:rPr>
        <w:t>ge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administrative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clerical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managerial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tasks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018C9" w:rsidRDefault="003018C9">
      <w:pPr>
        <w:spacing w:after="0" w:line="240" w:lineRule="auto"/>
        <w:jc w:val="both"/>
      </w:pPr>
    </w:p>
    <w:p w:rsidR="003018C9" w:rsidRDefault="00A56E0A">
      <w:pPr>
        <w:pStyle w:val="4"/>
        <w:spacing w:before="200" w:after="0"/>
      </w:pPr>
      <w:proofErr w:type="spellStart"/>
      <w:r>
        <w:rPr>
          <w:rFonts w:ascii="Cambria" w:eastAsia="Cambria" w:hAnsi="Cambria" w:cs="Cambria"/>
          <w:i/>
          <w:color w:val="4F81BD"/>
        </w:rPr>
        <w:t>Duties</w:t>
      </w:r>
      <w:proofErr w:type="spellEnd"/>
      <w:r>
        <w:rPr>
          <w:rFonts w:ascii="Cambria" w:eastAsia="Cambria" w:hAnsi="Cambria" w:cs="Cambria"/>
          <w:i/>
          <w:color w:val="4F81BD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F81BD"/>
        </w:rPr>
        <w:t>and</w:t>
      </w:r>
      <w:proofErr w:type="spellEnd"/>
      <w:r>
        <w:rPr>
          <w:rFonts w:ascii="Cambria" w:eastAsia="Cambria" w:hAnsi="Cambria" w:cs="Cambria"/>
          <w:i/>
          <w:color w:val="4F81BD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F81BD"/>
        </w:rPr>
        <w:t>Responsibilities</w:t>
      </w:r>
      <w:proofErr w:type="spellEnd"/>
    </w:p>
    <w:p w:rsidR="003018C9" w:rsidRDefault="00A56E0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Assignment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monitoring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clerical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secretarial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functions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velopment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proper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archiving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system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administration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files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reports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correspondence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easy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access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future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reference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use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online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platforms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Google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Drive,etc</w:t>
      </w:r>
      <w:proofErr w:type="spellEnd"/>
      <w:r>
        <w:rPr>
          <w:rFonts w:ascii="Cambria" w:eastAsia="Cambria" w:hAnsi="Cambria" w:cs="Cambria"/>
          <w:sz w:val="24"/>
          <w:szCs w:val="24"/>
        </w:rPr>
        <w:t>.)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Transfer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dispose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records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accordi</w:t>
      </w:r>
      <w:r>
        <w:rPr>
          <w:rFonts w:ascii="Cambria" w:eastAsia="Cambria" w:hAnsi="Cambria" w:cs="Cambria"/>
          <w:sz w:val="24"/>
          <w:szCs w:val="24"/>
        </w:rPr>
        <w:t>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retention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schedules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policies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ECUO </w:t>
      </w:r>
      <w:proofErr w:type="spellStart"/>
      <w:r>
        <w:rPr>
          <w:rFonts w:ascii="Cambria" w:eastAsia="Cambria" w:hAnsi="Cambria" w:cs="Cambria"/>
          <w:sz w:val="24"/>
          <w:szCs w:val="24"/>
        </w:rPr>
        <w:t>Secretariat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Ensuring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minutes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ECUO </w:t>
      </w:r>
      <w:proofErr w:type="spellStart"/>
      <w:r>
        <w:rPr>
          <w:rFonts w:ascii="Cambria" w:eastAsia="Cambria" w:hAnsi="Cambria" w:cs="Cambria"/>
          <w:sz w:val="24"/>
          <w:szCs w:val="24"/>
        </w:rPr>
        <w:t>meetings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assemblies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formed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kept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distributed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;  </w:t>
      </w:r>
    </w:p>
    <w:p w:rsidR="003018C9" w:rsidRDefault="00A56E0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Track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staff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performance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fulfillment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assigned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tasks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Organiz</w:t>
      </w:r>
      <w:r>
        <w:rPr>
          <w:rFonts w:ascii="Cambria" w:eastAsia="Cambria" w:hAnsi="Cambria" w:cs="Cambria"/>
          <w:sz w:val="24"/>
          <w:szCs w:val="24"/>
        </w:rPr>
        <w:t>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events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ECUO </w:t>
      </w:r>
      <w:proofErr w:type="spellStart"/>
      <w:r>
        <w:rPr>
          <w:rFonts w:ascii="Cambria" w:eastAsia="Cambria" w:hAnsi="Cambria" w:cs="Cambria"/>
          <w:sz w:val="24"/>
          <w:szCs w:val="24"/>
        </w:rPr>
        <w:t>program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meetings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conferences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round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tables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.) </w:t>
      </w:r>
      <w:proofErr w:type="spellStart"/>
      <w:r>
        <w:rPr>
          <w:rFonts w:ascii="Cambria" w:eastAsia="Cambria" w:hAnsi="Cambria" w:cs="Cambria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regional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national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levels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Organiz</w:t>
      </w:r>
      <w:r>
        <w:rPr>
          <w:rFonts w:ascii="Cambria" w:eastAsia="Cambria" w:hAnsi="Cambria" w:cs="Cambria"/>
          <w:sz w:val="24"/>
          <w:szCs w:val="24"/>
        </w:rPr>
        <w:t>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staff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members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’ </w:t>
      </w:r>
      <w:proofErr w:type="spellStart"/>
      <w:r>
        <w:rPr>
          <w:rFonts w:ascii="Cambria" w:eastAsia="Cambria" w:hAnsi="Cambria" w:cs="Cambria"/>
          <w:sz w:val="24"/>
          <w:szCs w:val="24"/>
        </w:rPr>
        <w:t>business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trips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external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experts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in-country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visits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Ensuring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conduction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tenders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accordance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procedures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Ensuring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analysis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provision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documents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required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making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administrative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decisions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submission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implementers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Preparation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ensuring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correctness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documents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Executive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Director’s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signature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Carr</w:t>
      </w:r>
      <w:r>
        <w:rPr>
          <w:rFonts w:ascii="Cambria" w:eastAsia="Cambria" w:hAnsi="Cambria" w:cs="Cambria"/>
          <w:sz w:val="24"/>
          <w:szCs w:val="24"/>
        </w:rPr>
        <w:t>ying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out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duties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skills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experience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required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018C9" w:rsidRDefault="003018C9">
      <w:pPr>
        <w:spacing w:after="0" w:line="240" w:lineRule="auto"/>
        <w:jc w:val="both"/>
      </w:pPr>
    </w:p>
    <w:p w:rsidR="003018C9" w:rsidRDefault="003018C9">
      <w:pPr>
        <w:spacing w:after="0" w:line="240" w:lineRule="auto"/>
        <w:jc w:val="both"/>
      </w:pPr>
    </w:p>
    <w:p w:rsidR="003018C9" w:rsidRDefault="00A56E0A">
      <w:pPr>
        <w:spacing w:after="0" w:line="240" w:lineRule="auto"/>
        <w:jc w:val="both"/>
      </w:pPr>
      <w:r>
        <w:t xml:space="preserve"> </w:t>
      </w:r>
    </w:p>
    <w:p w:rsidR="003018C9" w:rsidRDefault="00A56E0A">
      <w:pPr>
        <w:spacing w:before="200" w:after="0" w:line="240" w:lineRule="auto"/>
      </w:pP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lastRenderedPageBreak/>
        <w:t>Qualifications</w:t>
      </w:r>
      <w:proofErr w:type="spellEnd"/>
    </w:p>
    <w:p w:rsidR="003018C9" w:rsidRDefault="003018C9">
      <w:pPr>
        <w:spacing w:after="0" w:line="240" w:lineRule="auto"/>
      </w:pPr>
    </w:p>
    <w:p w:rsidR="003018C9" w:rsidRDefault="00A56E0A">
      <w:pPr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Education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proofErr w:type="spellStart"/>
      <w:r>
        <w:rPr>
          <w:rFonts w:ascii="Cambria" w:eastAsia="Cambria" w:hAnsi="Cambria" w:cs="Cambria"/>
          <w:sz w:val="24"/>
          <w:szCs w:val="24"/>
        </w:rPr>
        <w:t>University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Degree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Linguistics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Management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Legal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z w:val="24"/>
          <w:szCs w:val="24"/>
        </w:rPr>
        <w:t>nomic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Sciences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relevant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field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018C9" w:rsidRDefault="00A56E0A">
      <w:pPr>
        <w:spacing w:after="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Knowledge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skills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abilities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</w:t>
      </w:r>
    </w:p>
    <w:p w:rsidR="003018C9" w:rsidRDefault="00A56E0A">
      <w:pPr>
        <w:numPr>
          <w:ilvl w:val="0"/>
          <w:numId w:val="3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Fluency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Russian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English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languages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Excellent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computer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skills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Management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skills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essentials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Skill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office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administration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Ability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maintain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high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level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accuracy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preparing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entering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Demonstrate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decision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making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skills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problem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solving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skills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Excellent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interpersonal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skills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understanding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task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</w:t>
      </w:r>
      <w:r>
        <w:rPr>
          <w:rFonts w:ascii="Cambria" w:eastAsia="Cambria" w:hAnsi="Cambria" w:cs="Cambria"/>
          <w:sz w:val="24"/>
          <w:szCs w:val="24"/>
        </w:rPr>
        <w:t>jects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’ </w:t>
      </w:r>
      <w:proofErr w:type="spellStart"/>
      <w:r>
        <w:rPr>
          <w:rFonts w:ascii="Cambria" w:eastAsia="Cambria" w:hAnsi="Cambria" w:cs="Cambria"/>
          <w:sz w:val="24"/>
          <w:szCs w:val="24"/>
        </w:rPr>
        <w:t>obj</w:t>
      </w:r>
      <w:r>
        <w:rPr>
          <w:rFonts w:ascii="Cambria" w:eastAsia="Cambria" w:hAnsi="Cambria" w:cs="Cambria"/>
          <w:sz w:val="24"/>
          <w:szCs w:val="24"/>
        </w:rPr>
        <w:t>ectives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Ability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communicate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effectively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3018C9" w:rsidRDefault="00A56E0A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Analytical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skills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terms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finding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inefficiencies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possible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cost-savings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018C9" w:rsidRDefault="003018C9">
      <w:pPr>
        <w:spacing w:after="0" w:line="240" w:lineRule="auto"/>
        <w:jc w:val="both"/>
      </w:pPr>
    </w:p>
    <w:p w:rsidR="003018C9" w:rsidRDefault="00A56E0A">
      <w:pPr>
        <w:spacing w:line="240" w:lineRule="auto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Experience</w:t>
      </w:r>
      <w:proofErr w:type="spellEnd"/>
    </w:p>
    <w:p w:rsidR="003018C9" w:rsidRDefault="00A56E0A">
      <w:pPr>
        <w:spacing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 </w:t>
      </w:r>
      <w:proofErr w:type="spellStart"/>
      <w:r>
        <w:rPr>
          <w:rFonts w:ascii="Cambria" w:eastAsia="Cambria" w:hAnsi="Cambria" w:cs="Cambria"/>
          <w:sz w:val="24"/>
          <w:szCs w:val="24"/>
        </w:rPr>
        <w:t>years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experience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office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administration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management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3018C9" w:rsidRDefault="00A56E0A">
      <w:pPr>
        <w:spacing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Accountability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Office </w:t>
      </w:r>
      <w:proofErr w:type="spellStart"/>
      <w:r>
        <w:rPr>
          <w:rFonts w:ascii="Cambria" w:eastAsia="Cambria" w:hAnsi="Cambria" w:cs="Cambria"/>
          <w:sz w:val="24"/>
          <w:szCs w:val="24"/>
        </w:rPr>
        <w:t>manager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directly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accou</w:t>
      </w:r>
      <w:r>
        <w:rPr>
          <w:rFonts w:ascii="Cambria" w:eastAsia="Cambria" w:hAnsi="Cambria" w:cs="Cambria"/>
          <w:sz w:val="24"/>
          <w:szCs w:val="24"/>
        </w:rPr>
        <w:t>ntable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Executive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Director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018C9" w:rsidRDefault="003018C9">
      <w:pPr>
        <w:spacing w:after="0" w:line="240" w:lineRule="auto"/>
        <w:jc w:val="both"/>
      </w:pPr>
    </w:p>
    <w:p w:rsidR="003018C9" w:rsidRDefault="003018C9">
      <w:pPr>
        <w:spacing w:after="0" w:line="240" w:lineRule="auto"/>
        <w:jc w:val="both"/>
      </w:pPr>
    </w:p>
    <w:p w:rsidR="003018C9" w:rsidRDefault="00A56E0A">
      <w:pPr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Apply</w:t>
      </w:r>
      <w:proofErr w:type="spellEnd"/>
    </w:p>
    <w:p w:rsidR="003018C9" w:rsidRDefault="00A56E0A">
      <w:pPr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Interested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candidates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requested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apply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e-</w:t>
      </w:r>
      <w:proofErr w:type="spellStart"/>
      <w:r>
        <w:rPr>
          <w:rFonts w:ascii="Cambria" w:eastAsia="Cambria" w:hAnsi="Cambria" w:cs="Cambria"/>
          <w:sz w:val="24"/>
          <w:szCs w:val="24"/>
        </w:rPr>
        <w:t>mail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7">
        <w:r>
          <w:rPr>
            <w:rFonts w:ascii="Cambria" w:eastAsia="Cambria" w:hAnsi="Cambria" w:cs="Cambria"/>
            <w:sz w:val="24"/>
            <w:szCs w:val="24"/>
          </w:rPr>
          <w:t>viktoria.bilous@ecuo.org</w:t>
        </w:r>
      </w:hyperlink>
      <w:r>
        <w:rPr>
          <w:rFonts w:ascii="Cambria" w:eastAsia="Cambria" w:hAnsi="Cambria" w:cs="Cambria"/>
          <w:sz w:val="24"/>
          <w:szCs w:val="24"/>
        </w:rPr>
        <w:t xml:space="preserve">  </w:t>
      </w:r>
    </w:p>
    <w:p w:rsidR="003018C9" w:rsidRDefault="00A56E0A">
      <w:pPr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application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should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contain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3018C9" w:rsidRDefault="00A56E0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letter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explaining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suitable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candidate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advertised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position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3018C9" w:rsidRDefault="00A56E0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Most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recent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CV </w:t>
      </w:r>
      <w:proofErr w:type="spellStart"/>
      <w:r>
        <w:rPr>
          <w:rFonts w:ascii="Cambria" w:eastAsia="Cambria" w:hAnsi="Cambria" w:cs="Cambria"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relevant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experience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contact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details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three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referees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018C9" w:rsidRDefault="003018C9">
      <w:pPr>
        <w:spacing w:after="0" w:line="240" w:lineRule="auto"/>
      </w:pPr>
    </w:p>
    <w:p w:rsidR="003018C9" w:rsidRDefault="00A56E0A">
      <w:pPr>
        <w:spacing w:after="0" w:line="240" w:lineRule="auto"/>
        <w:ind w:left="80" w:right="380"/>
        <w:jc w:val="both"/>
      </w:pP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Only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short-listed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candidates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contacted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Applications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received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after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deadline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not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accep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>ted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3018C9" w:rsidRDefault="003018C9">
      <w:pPr>
        <w:spacing w:after="0" w:line="240" w:lineRule="auto"/>
        <w:ind w:left="80" w:right="380"/>
        <w:jc w:val="both"/>
      </w:pPr>
    </w:p>
    <w:p w:rsidR="003018C9" w:rsidRDefault="00A56E0A">
      <w:pPr>
        <w:spacing w:line="240" w:lineRule="auto"/>
        <w:jc w:val="both"/>
      </w:pPr>
      <w:proofErr w:type="spellStart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>non-residents</w:t>
      </w:r>
      <w:proofErr w:type="spellEnd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>Ukraine</w:t>
      </w:r>
      <w:proofErr w:type="spellEnd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>applying</w:t>
      </w:r>
      <w:proofErr w:type="spellEnd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>position</w:t>
      </w:r>
      <w:proofErr w:type="spellEnd"/>
      <w:r>
        <w:rPr>
          <w:rFonts w:ascii="Cambria" w:eastAsia="Cambria" w:hAnsi="Cambria" w:cs="Cambria"/>
          <w:b/>
          <w:i/>
          <w:color w:val="1F497D"/>
          <w:sz w:val="24"/>
          <w:szCs w:val="24"/>
        </w:rPr>
        <w:t>:</w:t>
      </w:r>
    </w:p>
    <w:p w:rsidR="003018C9" w:rsidRDefault="00A56E0A">
      <w:pPr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- ECUO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ready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assistance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official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employment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foreign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citizens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upon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condition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provision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necessary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documents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accordance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attached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3018C9" w:rsidRDefault="00A56E0A">
      <w:pPr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- ECUO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not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assistance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getting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temporary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residence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permit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requires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marriage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official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registration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018C9" w:rsidRDefault="003018C9"/>
    <w:sectPr w:rsidR="003018C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275"/>
    <w:multiLevelType w:val="multilevel"/>
    <w:tmpl w:val="F66E8C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72FB4F15"/>
    <w:multiLevelType w:val="multilevel"/>
    <w:tmpl w:val="4FD8A6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4356056"/>
    <w:multiLevelType w:val="multilevel"/>
    <w:tmpl w:val="38C408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018C9"/>
    <w:rsid w:val="003018C9"/>
    <w:rsid w:val="00A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ktoria.bilous@ecu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u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2714</Words>
  <Characters>1548</Characters>
  <Application>Microsoft Office Word</Application>
  <DocSecurity>0</DocSecurity>
  <Lines>12</Lines>
  <Paragraphs>8</Paragraphs>
  <ScaleCrop>false</ScaleCrop>
  <Company>ECUO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ECUO</dc:creator>
  <cp:lastModifiedBy>ECUO</cp:lastModifiedBy>
  <cp:revision>2</cp:revision>
  <dcterms:created xsi:type="dcterms:W3CDTF">2015-10-01T14:18:00Z</dcterms:created>
  <dcterms:modified xsi:type="dcterms:W3CDTF">2015-10-01T14:18:00Z</dcterms:modified>
</cp:coreProperties>
</file>