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71A" w:rsidRPr="004967C0" w:rsidRDefault="0051383A" w:rsidP="004967C0">
      <w:pPr>
        <w:spacing w:before="200" w:after="280"/>
        <w:ind w:right="936"/>
        <w:rPr>
          <w:rFonts w:asciiTheme="minorHAnsi" w:hAnsiTheme="minorHAnsi"/>
          <w:color w:val="0070C0"/>
        </w:rPr>
      </w:pPr>
      <w:bookmarkStart w:id="0" w:name="h.gjdgxs" w:colFirst="0" w:colLast="0"/>
      <w:bookmarkEnd w:id="0"/>
      <w:proofErr w:type="spellStart"/>
      <w:r w:rsidRPr="004967C0">
        <w:rPr>
          <w:rFonts w:asciiTheme="minorHAnsi" w:hAnsiTheme="minorHAnsi"/>
          <w:b/>
          <w:i/>
          <w:color w:val="0070C0"/>
        </w:rPr>
        <w:t>Job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Title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: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Public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Relations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(PR)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Specialist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of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the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East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Europe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and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Central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Asia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Union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of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People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Living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with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HIV  (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full-time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b/>
          <w:i/>
          <w:color w:val="0070C0"/>
        </w:rPr>
        <w:t>position</w:t>
      </w:r>
      <w:proofErr w:type="spellEnd"/>
      <w:r w:rsidRPr="004967C0">
        <w:rPr>
          <w:rFonts w:asciiTheme="minorHAnsi" w:hAnsiTheme="minorHAnsi"/>
          <w:b/>
          <w:i/>
          <w:color w:val="0070C0"/>
        </w:rPr>
        <w:t>)</w:t>
      </w:r>
    </w:p>
    <w:p w:rsidR="00CC071A" w:rsidRPr="004967C0" w:rsidRDefault="00CC071A">
      <w:pPr>
        <w:spacing w:after="0" w:line="240" w:lineRule="auto"/>
        <w:rPr>
          <w:rFonts w:asciiTheme="minorHAnsi" w:hAnsiTheme="minorHAnsi"/>
        </w:rPr>
      </w:pPr>
    </w:p>
    <w:p w:rsidR="00CC071A" w:rsidRPr="004967C0" w:rsidRDefault="0051383A">
      <w:pPr>
        <w:spacing w:after="0" w:line="240" w:lineRule="auto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b/>
          <w:highlight w:val="white"/>
        </w:rPr>
        <w:t>Issue</w:t>
      </w:r>
      <w:proofErr w:type="spellEnd"/>
      <w:r w:rsidRPr="004967C0">
        <w:rPr>
          <w:rFonts w:asciiTheme="minorHAnsi" w:hAnsiTheme="minorHAnsi"/>
          <w:b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b/>
          <w:highlight w:val="white"/>
        </w:rPr>
        <w:t>Date</w:t>
      </w:r>
      <w:proofErr w:type="spellEnd"/>
      <w:r w:rsidRPr="004967C0">
        <w:rPr>
          <w:rFonts w:asciiTheme="minorHAnsi" w:hAnsiTheme="minorHAnsi"/>
          <w:b/>
          <w:highlight w:val="white"/>
        </w:rPr>
        <w:t>:</w:t>
      </w:r>
      <w:r w:rsidRPr="004967C0">
        <w:rPr>
          <w:rFonts w:asciiTheme="minorHAnsi" w:hAnsiTheme="minorHAnsi"/>
          <w:highlight w:val="white"/>
        </w:rPr>
        <w:t xml:space="preserve"> 0</w:t>
      </w:r>
      <w:r w:rsidRPr="004967C0">
        <w:rPr>
          <w:rFonts w:asciiTheme="minorHAnsi" w:hAnsiTheme="minorHAnsi"/>
          <w:highlight w:val="white"/>
        </w:rPr>
        <w:t>7</w:t>
      </w:r>
      <w:r w:rsidRPr="004967C0">
        <w:rPr>
          <w:rFonts w:asciiTheme="minorHAnsi" w:hAnsiTheme="minorHAnsi"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highlight w:val="white"/>
        </w:rPr>
        <w:t>October</w:t>
      </w:r>
      <w:proofErr w:type="spellEnd"/>
      <w:r w:rsidRPr="004967C0">
        <w:rPr>
          <w:rFonts w:asciiTheme="minorHAnsi" w:hAnsiTheme="minorHAnsi"/>
          <w:highlight w:val="white"/>
        </w:rPr>
        <w:t xml:space="preserve"> 2015 </w:t>
      </w:r>
    </w:p>
    <w:p w:rsidR="00CC071A" w:rsidRPr="004967C0" w:rsidRDefault="0051383A">
      <w:pPr>
        <w:spacing w:after="0" w:line="240" w:lineRule="auto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b/>
          <w:highlight w:val="white"/>
        </w:rPr>
        <w:t>Closing</w:t>
      </w:r>
      <w:proofErr w:type="spellEnd"/>
      <w:r w:rsidRPr="004967C0">
        <w:rPr>
          <w:rFonts w:asciiTheme="minorHAnsi" w:hAnsiTheme="minorHAnsi"/>
          <w:b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b/>
          <w:highlight w:val="white"/>
        </w:rPr>
        <w:t>Date</w:t>
      </w:r>
      <w:proofErr w:type="spellEnd"/>
      <w:r w:rsidRPr="004967C0">
        <w:rPr>
          <w:rFonts w:asciiTheme="minorHAnsi" w:hAnsiTheme="minorHAnsi"/>
          <w:b/>
          <w:highlight w:val="white"/>
        </w:rPr>
        <w:t>:</w:t>
      </w:r>
      <w:r w:rsidRPr="004967C0">
        <w:rPr>
          <w:rFonts w:asciiTheme="minorHAnsi" w:hAnsiTheme="minorHAnsi"/>
          <w:highlight w:val="white"/>
        </w:rPr>
        <w:t xml:space="preserve"> </w:t>
      </w:r>
      <w:r w:rsidRPr="004967C0">
        <w:rPr>
          <w:rFonts w:asciiTheme="minorHAnsi" w:hAnsiTheme="minorHAnsi"/>
          <w:highlight w:val="white"/>
        </w:rPr>
        <w:t>20</w:t>
      </w:r>
      <w:r w:rsidRPr="004967C0">
        <w:rPr>
          <w:rFonts w:asciiTheme="minorHAnsi" w:hAnsiTheme="minorHAnsi"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highlight w:val="white"/>
        </w:rPr>
        <w:t>October</w:t>
      </w:r>
      <w:proofErr w:type="spellEnd"/>
      <w:r w:rsidRPr="004967C0">
        <w:rPr>
          <w:rFonts w:asciiTheme="minorHAnsi" w:hAnsiTheme="minorHAnsi"/>
          <w:highlight w:val="white"/>
        </w:rPr>
        <w:t xml:space="preserve"> 2015 </w:t>
      </w:r>
    </w:p>
    <w:p w:rsidR="00CC071A" w:rsidRPr="004967C0" w:rsidRDefault="0051383A">
      <w:pPr>
        <w:widowControl w:val="0"/>
        <w:spacing w:after="168"/>
        <w:ind w:left="360" w:hanging="340"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b/>
          <w:highlight w:val="white"/>
        </w:rPr>
        <w:t>Closing</w:t>
      </w:r>
      <w:proofErr w:type="spellEnd"/>
      <w:r w:rsidRPr="004967C0">
        <w:rPr>
          <w:rFonts w:asciiTheme="minorHAnsi" w:hAnsiTheme="minorHAnsi"/>
          <w:b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b/>
          <w:highlight w:val="white"/>
        </w:rPr>
        <w:t>Time</w:t>
      </w:r>
      <w:proofErr w:type="spellEnd"/>
      <w:r w:rsidRPr="004967C0">
        <w:rPr>
          <w:rFonts w:asciiTheme="minorHAnsi" w:hAnsiTheme="minorHAnsi"/>
          <w:b/>
          <w:highlight w:val="white"/>
        </w:rPr>
        <w:t xml:space="preserve">: </w:t>
      </w:r>
      <w:r w:rsidRPr="004967C0">
        <w:rPr>
          <w:rFonts w:asciiTheme="minorHAnsi" w:hAnsiTheme="minorHAnsi"/>
          <w:highlight w:val="white"/>
        </w:rPr>
        <w:t xml:space="preserve">6 </w:t>
      </w:r>
      <w:proofErr w:type="spellStart"/>
      <w:r w:rsidRPr="004967C0">
        <w:rPr>
          <w:rFonts w:asciiTheme="minorHAnsi" w:hAnsiTheme="minorHAnsi"/>
          <w:highlight w:val="white"/>
        </w:rPr>
        <w:t>pm</w:t>
      </w:r>
      <w:proofErr w:type="spellEnd"/>
      <w:r w:rsidRPr="004967C0">
        <w:rPr>
          <w:rFonts w:asciiTheme="minorHAnsi" w:hAnsiTheme="minorHAnsi"/>
          <w:highlight w:val="white"/>
        </w:rPr>
        <w:t xml:space="preserve">, </w:t>
      </w:r>
      <w:proofErr w:type="spellStart"/>
      <w:r w:rsidRPr="004967C0">
        <w:rPr>
          <w:rFonts w:asciiTheme="minorHAnsi" w:hAnsiTheme="minorHAnsi"/>
          <w:highlight w:val="white"/>
        </w:rPr>
        <w:t>Kiev</w:t>
      </w:r>
      <w:proofErr w:type="spellEnd"/>
      <w:r w:rsidRPr="004967C0">
        <w:rPr>
          <w:rFonts w:asciiTheme="minorHAnsi" w:hAnsiTheme="minorHAnsi"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highlight w:val="white"/>
        </w:rPr>
        <w:t>Time</w:t>
      </w:r>
      <w:proofErr w:type="spellEnd"/>
      <w:r w:rsidRPr="004967C0">
        <w:rPr>
          <w:rFonts w:asciiTheme="minorHAnsi" w:hAnsiTheme="minorHAnsi"/>
          <w:b/>
          <w:highlight w:val="white"/>
        </w:rPr>
        <w:t xml:space="preserve"> </w:t>
      </w:r>
    </w:p>
    <w:p w:rsidR="00CC071A" w:rsidRPr="004967C0" w:rsidRDefault="0051383A">
      <w:pPr>
        <w:pStyle w:val="4"/>
        <w:rPr>
          <w:rFonts w:asciiTheme="minorHAnsi" w:hAnsiTheme="minorHAnsi"/>
          <w:color w:val="0070C0"/>
        </w:rPr>
      </w:pPr>
      <w:proofErr w:type="spellStart"/>
      <w:r w:rsidRPr="004967C0">
        <w:rPr>
          <w:rFonts w:asciiTheme="minorHAnsi" w:hAnsiTheme="minorHAnsi"/>
          <w:color w:val="0070C0"/>
        </w:rPr>
        <w:t>Background</w:t>
      </w:r>
      <w:proofErr w:type="spellEnd"/>
    </w:p>
    <w:p w:rsidR="00CC071A" w:rsidRPr="004967C0" w:rsidRDefault="0051383A">
      <w:pPr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East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Europe</w:t>
      </w:r>
      <w:proofErr w:type="spellEnd"/>
      <w:r w:rsidRPr="004967C0">
        <w:rPr>
          <w:rFonts w:asciiTheme="minorHAnsi" w:hAnsiTheme="minorHAnsi"/>
        </w:rPr>
        <w:t xml:space="preserve"> </w:t>
      </w:r>
      <w:r w:rsidRPr="004967C0">
        <w:rPr>
          <w:rFonts w:asciiTheme="minorHAnsi" w:hAnsiTheme="minorHAnsi"/>
        </w:rPr>
        <w:t xml:space="preserve">&amp; </w:t>
      </w:r>
      <w:proofErr w:type="spellStart"/>
      <w:r w:rsidRPr="004967C0">
        <w:rPr>
          <w:rFonts w:asciiTheme="minorHAnsi" w:hAnsiTheme="minorHAnsi"/>
        </w:rPr>
        <w:t>Central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Asia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Union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People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Living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</w:t>
      </w:r>
      <w:proofErr w:type="spellEnd"/>
      <w:r w:rsidRPr="004967C0">
        <w:rPr>
          <w:rFonts w:asciiTheme="minorHAnsi" w:hAnsiTheme="minorHAnsi"/>
        </w:rPr>
        <w:t xml:space="preserve"> HIV (ECUO) (</w:t>
      </w:r>
      <w:hyperlink r:id="rId8">
        <w:r w:rsidRPr="004967C0">
          <w:rPr>
            <w:rFonts w:asciiTheme="minorHAnsi" w:hAnsiTheme="minorHAnsi"/>
          </w:rPr>
          <w:t>www.ecuo.org</w:t>
        </w:r>
      </w:hyperlink>
      <w:r w:rsidRPr="004967C0">
        <w:rPr>
          <w:rFonts w:asciiTheme="minorHAnsi" w:hAnsiTheme="minorHAnsi"/>
        </w:rPr>
        <w:t xml:space="preserve">) </w:t>
      </w:r>
      <w:proofErr w:type="spellStart"/>
      <w:r w:rsidRPr="004967C0">
        <w:rPr>
          <w:rFonts w:asciiTheme="minorHAnsi" w:hAnsiTheme="minorHAnsi"/>
        </w:rPr>
        <w:t>was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officially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established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October</w:t>
      </w:r>
      <w:proofErr w:type="spellEnd"/>
      <w:r w:rsidRPr="004967C0">
        <w:rPr>
          <w:rFonts w:asciiTheme="minorHAnsi" w:hAnsiTheme="minorHAnsi"/>
        </w:rPr>
        <w:t xml:space="preserve"> 2007. </w:t>
      </w:r>
      <w:proofErr w:type="spellStart"/>
      <w:r w:rsidRPr="004967C0">
        <w:rPr>
          <w:rFonts w:asciiTheme="minorHAnsi" w:hAnsiTheme="minorHAnsi"/>
        </w:rPr>
        <w:t>As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today</w:t>
      </w:r>
      <w:proofErr w:type="spellEnd"/>
      <w:r w:rsidRPr="004967C0">
        <w:rPr>
          <w:rFonts w:asciiTheme="minorHAnsi" w:hAnsiTheme="minorHAnsi"/>
        </w:rPr>
        <w:t xml:space="preserve">, ECUO </w:t>
      </w:r>
      <w:proofErr w:type="spellStart"/>
      <w:r w:rsidRPr="004967C0">
        <w:rPr>
          <w:rFonts w:asciiTheme="minorHAnsi" w:hAnsiTheme="minorHAnsi"/>
        </w:rPr>
        <w:t>unites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People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Living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</w:t>
      </w:r>
      <w:proofErr w:type="spellEnd"/>
      <w:r w:rsidRPr="004967C0">
        <w:rPr>
          <w:rFonts w:asciiTheme="minorHAnsi" w:hAnsiTheme="minorHAnsi"/>
        </w:rPr>
        <w:t xml:space="preserve"> HIV (PLWH) </w:t>
      </w:r>
      <w:proofErr w:type="spellStart"/>
      <w:r w:rsidRPr="004967C0">
        <w:rPr>
          <w:rFonts w:asciiTheme="minorHAnsi" w:hAnsiTheme="minorHAnsi"/>
        </w:rPr>
        <w:t>organizations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from</w:t>
      </w:r>
      <w:proofErr w:type="spellEnd"/>
      <w:r w:rsidRPr="004967C0">
        <w:rPr>
          <w:rFonts w:asciiTheme="minorHAnsi" w:hAnsiTheme="minorHAnsi"/>
        </w:rPr>
        <w:t xml:space="preserve"> 16 </w:t>
      </w:r>
      <w:proofErr w:type="spellStart"/>
      <w:r w:rsidRPr="004967C0">
        <w:rPr>
          <w:rFonts w:asciiTheme="minorHAnsi" w:hAnsiTheme="minorHAnsi"/>
        </w:rPr>
        <w:t>countries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Eastern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Europe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Central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Asia</w:t>
      </w:r>
      <w:proofErr w:type="spellEnd"/>
      <w:r w:rsidRPr="004967C0">
        <w:rPr>
          <w:rFonts w:asciiTheme="minorHAnsi" w:hAnsiTheme="minorHAnsi"/>
        </w:rPr>
        <w:t xml:space="preserve"> (EE&amp;CA) </w:t>
      </w:r>
      <w:proofErr w:type="spellStart"/>
      <w:r w:rsidRPr="004967C0">
        <w:rPr>
          <w:rFonts w:asciiTheme="minorHAnsi" w:hAnsiTheme="minorHAnsi"/>
        </w:rPr>
        <w:t>region</w:t>
      </w:r>
      <w:proofErr w:type="spellEnd"/>
      <w:r w:rsidRPr="004967C0">
        <w:rPr>
          <w:rFonts w:asciiTheme="minorHAnsi" w:hAnsiTheme="minorHAnsi"/>
        </w:rPr>
        <w:t xml:space="preserve">. ECUO </w:t>
      </w:r>
      <w:proofErr w:type="spellStart"/>
      <w:r w:rsidRPr="004967C0">
        <w:rPr>
          <w:rFonts w:asciiTheme="minorHAnsi" w:hAnsiTheme="minorHAnsi"/>
        </w:rPr>
        <w:t>is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organization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founded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by</w:t>
      </w:r>
      <w:proofErr w:type="spellEnd"/>
      <w:r w:rsidRPr="004967C0">
        <w:rPr>
          <w:rFonts w:asciiTheme="minorHAnsi" w:hAnsiTheme="minorHAnsi"/>
        </w:rPr>
        <w:t xml:space="preserve"> PLWH </w:t>
      </w:r>
      <w:proofErr w:type="spellStart"/>
      <w:r w:rsidRPr="004967C0">
        <w:rPr>
          <w:rFonts w:asciiTheme="minorHAnsi" w:hAnsiTheme="minorHAnsi"/>
        </w:rPr>
        <w:t>for</w:t>
      </w:r>
      <w:proofErr w:type="spellEnd"/>
      <w:r w:rsidRPr="004967C0">
        <w:rPr>
          <w:rFonts w:asciiTheme="minorHAnsi" w:hAnsiTheme="minorHAnsi"/>
        </w:rPr>
        <w:t xml:space="preserve"> PLWH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strives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not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duplicate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existing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efforts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national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level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but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rather</w:t>
      </w:r>
      <w:proofErr w:type="spellEnd"/>
      <w:r w:rsidRPr="004967C0">
        <w:rPr>
          <w:rFonts w:asciiTheme="minorHAnsi" w:hAnsiTheme="minorHAnsi"/>
        </w:rPr>
        <w:t xml:space="preserve">, 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promote</w:t>
      </w:r>
      <w:proofErr w:type="spellEnd"/>
      <w:r w:rsidRPr="004967C0">
        <w:rPr>
          <w:rFonts w:asciiTheme="minorHAnsi" w:hAnsiTheme="minorHAnsi"/>
        </w:rPr>
        <w:t xml:space="preserve"> PLWH </w:t>
      </w:r>
      <w:proofErr w:type="spellStart"/>
      <w:r w:rsidRPr="004967C0">
        <w:rPr>
          <w:rFonts w:asciiTheme="minorHAnsi" w:hAnsiTheme="minorHAnsi"/>
        </w:rPr>
        <w:t>human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rights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open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political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space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where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their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voices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are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heard</w:t>
      </w:r>
      <w:proofErr w:type="spellEnd"/>
      <w:r w:rsidRPr="004967C0">
        <w:rPr>
          <w:rFonts w:asciiTheme="minorHAnsi" w:hAnsiTheme="minorHAnsi"/>
        </w:rPr>
        <w:t>.</w:t>
      </w:r>
    </w:p>
    <w:p w:rsidR="00CC071A" w:rsidRPr="004967C0" w:rsidRDefault="0051383A">
      <w:pPr>
        <w:jc w:val="both"/>
        <w:rPr>
          <w:rFonts w:asciiTheme="minorHAnsi" w:hAnsiTheme="minorHAnsi"/>
        </w:rPr>
      </w:pPr>
      <w:r w:rsidRPr="004967C0">
        <w:rPr>
          <w:rFonts w:asciiTheme="minorHAnsi" w:hAnsiTheme="minorHAnsi"/>
        </w:rPr>
        <w:t xml:space="preserve">ECUO </w:t>
      </w:r>
      <w:proofErr w:type="spellStart"/>
      <w:r w:rsidRPr="004967C0">
        <w:rPr>
          <w:rFonts w:asciiTheme="minorHAnsi" w:hAnsiTheme="minorHAnsi"/>
        </w:rPr>
        <w:t>strategic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development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plan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regional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advocacy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strategy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pursues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Goal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strengthening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impact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PLWH </w:t>
      </w:r>
      <w:proofErr w:type="spellStart"/>
      <w:r w:rsidRPr="004967C0">
        <w:rPr>
          <w:rFonts w:asciiTheme="minorHAnsi" w:hAnsiTheme="minorHAnsi"/>
        </w:rPr>
        <w:t>communities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local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level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through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regional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via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effective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capacity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building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advocacy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efforts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improve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access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timely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comprehen</w:t>
      </w:r>
      <w:r w:rsidRPr="004967C0">
        <w:rPr>
          <w:rFonts w:asciiTheme="minorHAnsi" w:hAnsiTheme="minorHAnsi"/>
        </w:rPr>
        <w:t>sive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quality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treatment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children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adults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living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</w:t>
      </w:r>
      <w:proofErr w:type="spellEnd"/>
      <w:r w:rsidRPr="004967C0">
        <w:rPr>
          <w:rFonts w:asciiTheme="minorHAnsi" w:hAnsiTheme="minorHAnsi"/>
        </w:rPr>
        <w:t xml:space="preserve"> HIV </w:t>
      </w:r>
      <w:proofErr w:type="spellStart"/>
      <w:r w:rsidRPr="004967C0">
        <w:rPr>
          <w:rFonts w:asciiTheme="minorHAnsi" w:hAnsiTheme="minorHAnsi"/>
        </w:rPr>
        <w:t>in</w:t>
      </w:r>
      <w:proofErr w:type="spellEnd"/>
      <w:r w:rsidRPr="004967C0">
        <w:rPr>
          <w:rFonts w:asciiTheme="minorHAnsi" w:hAnsiTheme="minorHAnsi"/>
        </w:rPr>
        <w:t xml:space="preserve"> EECA.</w:t>
      </w:r>
    </w:p>
    <w:p w:rsidR="00CC071A" w:rsidRPr="004967C0" w:rsidRDefault="0051383A">
      <w:pPr>
        <w:widowControl w:val="0"/>
        <w:spacing w:after="168"/>
        <w:ind w:left="360" w:hanging="340"/>
        <w:jc w:val="both"/>
        <w:rPr>
          <w:rFonts w:asciiTheme="minorHAnsi" w:hAnsiTheme="minorHAnsi"/>
        </w:rPr>
      </w:pPr>
      <w:r w:rsidRPr="004967C0">
        <w:rPr>
          <w:rFonts w:asciiTheme="minorHAnsi" w:hAnsiTheme="minorHAnsi"/>
        </w:rPr>
        <w:t xml:space="preserve">ECUO </w:t>
      </w:r>
      <w:proofErr w:type="spellStart"/>
      <w:r w:rsidRPr="004967C0">
        <w:rPr>
          <w:rFonts w:asciiTheme="minorHAnsi" w:hAnsiTheme="minorHAnsi"/>
        </w:rPr>
        <w:t>Secretariat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based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Kiev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Ukraine</w:t>
      </w:r>
      <w:proofErr w:type="spellEnd"/>
      <w:r w:rsidRPr="004967C0">
        <w:rPr>
          <w:rFonts w:asciiTheme="minorHAnsi" w:hAnsiTheme="minorHAnsi"/>
        </w:rPr>
        <w:t>.</w:t>
      </w:r>
    </w:p>
    <w:p w:rsidR="00CC071A" w:rsidRPr="004967C0" w:rsidRDefault="0051383A">
      <w:pPr>
        <w:pStyle w:val="4"/>
        <w:rPr>
          <w:rFonts w:asciiTheme="minorHAnsi" w:hAnsiTheme="minorHAnsi"/>
          <w:color w:val="0070C0"/>
        </w:rPr>
      </w:pPr>
      <w:proofErr w:type="spellStart"/>
      <w:r w:rsidRPr="004967C0">
        <w:rPr>
          <w:rFonts w:asciiTheme="minorHAnsi" w:eastAsia="Calibri" w:hAnsiTheme="minorHAnsi" w:cs="Calibri"/>
          <w:color w:val="0070C0"/>
          <w:highlight w:val="white"/>
        </w:rPr>
        <w:t>General</w:t>
      </w:r>
      <w:proofErr w:type="spellEnd"/>
      <w:r w:rsidRPr="004967C0">
        <w:rPr>
          <w:rFonts w:asciiTheme="minorHAnsi" w:eastAsia="Calibri" w:hAnsiTheme="minorHAnsi" w:cs="Calibri"/>
          <w:color w:val="0070C0"/>
          <w:highlight w:val="white"/>
        </w:rPr>
        <w:t xml:space="preserve"> </w:t>
      </w:r>
      <w:proofErr w:type="spellStart"/>
      <w:r w:rsidRPr="004967C0">
        <w:rPr>
          <w:rFonts w:asciiTheme="minorHAnsi" w:eastAsia="Calibri" w:hAnsiTheme="minorHAnsi" w:cs="Calibri"/>
          <w:color w:val="0070C0"/>
          <w:highlight w:val="white"/>
        </w:rPr>
        <w:t>Purpose</w:t>
      </w:r>
      <w:proofErr w:type="spellEnd"/>
      <w:r w:rsidRPr="004967C0">
        <w:rPr>
          <w:rFonts w:asciiTheme="minorHAnsi" w:eastAsia="Calibri" w:hAnsiTheme="minorHAnsi" w:cs="Calibri"/>
          <w:color w:val="0070C0"/>
          <w:highlight w:val="white"/>
        </w:rPr>
        <w:t xml:space="preserve"> </w:t>
      </w:r>
      <w:proofErr w:type="spellStart"/>
      <w:r w:rsidRPr="004967C0">
        <w:rPr>
          <w:rFonts w:asciiTheme="minorHAnsi" w:eastAsia="Calibri" w:hAnsiTheme="minorHAnsi" w:cs="Calibri"/>
          <w:color w:val="0070C0"/>
          <w:highlight w:val="white"/>
        </w:rPr>
        <w:t>of</w:t>
      </w:r>
      <w:proofErr w:type="spellEnd"/>
      <w:r w:rsidRPr="004967C0">
        <w:rPr>
          <w:rFonts w:asciiTheme="minorHAnsi" w:eastAsia="Calibri" w:hAnsiTheme="minorHAnsi" w:cs="Calibri"/>
          <w:color w:val="0070C0"/>
          <w:highlight w:val="white"/>
        </w:rPr>
        <w:t xml:space="preserve"> </w:t>
      </w:r>
      <w:proofErr w:type="spellStart"/>
      <w:r w:rsidRPr="004967C0">
        <w:rPr>
          <w:rFonts w:asciiTheme="minorHAnsi" w:eastAsia="Calibri" w:hAnsiTheme="minorHAnsi" w:cs="Calibri"/>
          <w:color w:val="0070C0"/>
          <w:highlight w:val="white"/>
        </w:rPr>
        <w:t>the</w:t>
      </w:r>
      <w:proofErr w:type="spellEnd"/>
      <w:r w:rsidRPr="004967C0">
        <w:rPr>
          <w:rFonts w:asciiTheme="minorHAnsi" w:eastAsia="Calibri" w:hAnsiTheme="minorHAnsi" w:cs="Calibri"/>
          <w:color w:val="0070C0"/>
          <w:highlight w:val="white"/>
        </w:rPr>
        <w:t xml:space="preserve"> </w:t>
      </w:r>
      <w:proofErr w:type="spellStart"/>
      <w:r w:rsidRPr="004967C0">
        <w:rPr>
          <w:rFonts w:asciiTheme="minorHAnsi" w:eastAsia="Calibri" w:hAnsiTheme="minorHAnsi" w:cs="Calibri"/>
          <w:color w:val="0070C0"/>
          <w:highlight w:val="white"/>
        </w:rPr>
        <w:t>position</w:t>
      </w:r>
      <w:proofErr w:type="spellEnd"/>
    </w:p>
    <w:p w:rsidR="00CC071A" w:rsidRPr="004967C0" w:rsidRDefault="0051383A">
      <w:pPr>
        <w:widowControl w:val="0"/>
        <w:spacing w:before="14" w:after="0"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highlight w:val="white"/>
        </w:rPr>
        <w:t>The</w:t>
      </w:r>
      <w:proofErr w:type="spellEnd"/>
      <w:r w:rsidRPr="004967C0">
        <w:rPr>
          <w:rFonts w:asciiTheme="minorHAnsi" w:hAnsiTheme="minorHAnsi"/>
          <w:highlight w:val="white"/>
        </w:rPr>
        <w:t xml:space="preserve"> PR </w:t>
      </w:r>
      <w:proofErr w:type="spellStart"/>
      <w:r w:rsidRPr="004967C0">
        <w:rPr>
          <w:rFonts w:asciiTheme="minorHAnsi" w:hAnsiTheme="minorHAnsi"/>
          <w:highlight w:val="white"/>
        </w:rPr>
        <w:t>Specialist</w:t>
      </w:r>
      <w:proofErr w:type="spellEnd"/>
      <w:r w:rsidRPr="004967C0">
        <w:rPr>
          <w:rFonts w:asciiTheme="minorHAnsi" w:hAnsiTheme="minorHAnsi"/>
          <w:i/>
        </w:rPr>
        <w:t xml:space="preserve"> </w:t>
      </w:r>
      <w:proofErr w:type="spellStart"/>
      <w:r w:rsidRPr="004967C0">
        <w:rPr>
          <w:rFonts w:asciiTheme="minorHAnsi" w:hAnsiTheme="minorHAnsi"/>
        </w:rPr>
        <w:t>will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be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responsible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developing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implementing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communication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strategies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materials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</w:t>
      </w:r>
      <w:r w:rsidRPr="004967C0">
        <w:rPr>
          <w:rFonts w:asciiTheme="minorHAnsi" w:hAnsiTheme="minorHAnsi"/>
        </w:rPr>
        <w:t>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public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relations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activities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resulting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high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levels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visibility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positive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recognition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organization</w:t>
      </w:r>
      <w:proofErr w:type="spellEnd"/>
      <w:r w:rsidRPr="004967C0">
        <w:rPr>
          <w:rFonts w:asciiTheme="minorHAnsi" w:hAnsiTheme="minorHAnsi"/>
        </w:rPr>
        <w:t>. S/</w:t>
      </w:r>
      <w:proofErr w:type="spellStart"/>
      <w:r w:rsidRPr="004967C0">
        <w:rPr>
          <w:rFonts w:asciiTheme="minorHAnsi" w:hAnsiTheme="minorHAnsi"/>
        </w:rPr>
        <w:t>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will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craft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unique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but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aligned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messages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various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segments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organization’s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audience</w:t>
      </w:r>
      <w:proofErr w:type="spellEnd"/>
      <w:r w:rsidRPr="004967C0">
        <w:rPr>
          <w:rFonts w:asciiTheme="minorHAnsi" w:hAnsiTheme="minorHAnsi"/>
        </w:rPr>
        <w:t xml:space="preserve"> (</w:t>
      </w:r>
      <w:proofErr w:type="spellStart"/>
      <w:r w:rsidRPr="004967C0">
        <w:rPr>
          <w:rFonts w:asciiTheme="minorHAnsi" w:hAnsiTheme="minorHAnsi"/>
        </w:rPr>
        <w:t>communities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partners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representatives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governments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donors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researchers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clinicians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industry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others</w:t>
      </w:r>
      <w:proofErr w:type="spellEnd"/>
      <w:r w:rsidRPr="004967C0">
        <w:rPr>
          <w:rFonts w:asciiTheme="minorHAnsi" w:hAnsiTheme="minorHAnsi"/>
        </w:rPr>
        <w:t xml:space="preserve">)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ensure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appropriate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effective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delivery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each</w:t>
      </w:r>
      <w:proofErr w:type="spellEnd"/>
      <w:r w:rsidRPr="004967C0">
        <w:rPr>
          <w:rFonts w:asciiTheme="minorHAnsi" w:hAnsiTheme="minorHAnsi"/>
        </w:rPr>
        <w:t xml:space="preserve">.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PR </w:t>
      </w:r>
      <w:proofErr w:type="spellStart"/>
      <w:r w:rsidRPr="004967C0">
        <w:rPr>
          <w:rFonts w:asciiTheme="minorHAnsi" w:hAnsiTheme="minorHAnsi"/>
        </w:rPr>
        <w:t>Specialist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will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work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collaboratively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organization’s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staff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General</w:t>
      </w:r>
      <w:proofErr w:type="spellEnd"/>
      <w:r w:rsidRPr="004967C0">
        <w:rPr>
          <w:rFonts w:asciiTheme="minorHAnsi" w:hAnsiTheme="minorHAnsi"/>
        </w:rPr>
        <w:t xml:space="preserve">  </w:t>
      </w:r>
      <w:proofErr w:type="spellStart"/>
      <w:r w:rsidRPr="004967C0">
        <w:rPr>
          <w:rFonts w:asciiTheme="minorHAnsi" w:hAnsiTheme="minorHAnsi"/>
        </w:rPr>
        <w:t>Assembly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Board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members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media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all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stakeholde</w:t>
      </w:r>
      <w:r w:rsidRPr="004967C0">
        <w:rPr>
          <w:rFonts w:asciiTheme="minorHAnsi" w:hAnsiTheme="minorHAnsi"/>
        </w:rPr>
        <w:t>rs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advance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organization’s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mission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strategy</w:t>
      </w:r>
      <w:proofErr w:type="spellEnd"/>
      <w:r w:rsidRPr="004967C0">
        <w:rPr>
          <w:rFonts w:asciiTheme="minorHAnsi" w:hAnsiTheme="minorHAnsi"/>
        </w:rPr>
        <w:t>.</w:t>
      </w:r>
    </w:p>
    <w:p w:rsidR="00CC071A" w:rsidRPr="004967C0" w:rsidRDefault="00CC071A">
      <w:pPr>
        <w:widowControl w:val="0"/>
        <w:spacing w:before="14" w:after="0"/>
        <w:jc w:val="both"/>
        <w:rPr>
          <w:rFonts w:asciiTheme="minorHAnsi" w:hAnsiTheme="minorHAnsi"/>
        </w:rPr>
      </w:pPr>
    </w:p>
    <w:p w:rsidR="00CC071A" w:rsidRPr="004967C0" w:rsidRDefault="0051383A">
      <w:pPr>
        <w:pStyle w:val="4"/>
        <w:rPr>
          <w:rFonts w:asciiTheme="minorHAnsi" w:hAnsiTheme="minorHAnsi"/>
          <w:color w:val="0070C0"/>
        </w:rPr>
      </w:pPr>
      <w:proofErr w:type="spellStart"/>
      <w:r w:rsidRPr="004967C0">
        <w:rPr>
          <w:rFonts w:asciiTheme="minorHAnsi" w:hAnsiTheme="minorHAnsi"/>
          <w:color w:val="0070C0"/>
        </w:rPr>
        <w:t>Duties</w:t>
      </w:r>
      <w:proofErr w:type="spellEnd"/>
      <w:r w:rsidRPr="004967C0">
        <w:rPr>
          <w:rFonts w:asciiTheme="minorHAnsi" w:hAnsiTheme="minorHAnsi"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color w:val="0070C0"/>
        </w:rPr>
        <w:t>and</w:t>
      </w:r>
      <w:proofErr w:type="spellEnd"/>
      <w:r w:rsidRPr="004967C0">
        <w:rPr>
          <w:rFonts w:asciiTheme="minorHAnsi" w:hAnsiTheme="minorHAnsi"/>
          <w:color w:val="0070C0"/>
        </w:rPr>
        <w:t xml:space="preserve"> </w:t>
      </w:r>
      <w:proofErr w:type="spellStart"/>
      <w:r w:rsidRPr="004967C0">
        <w:rPr>
          <w:rFonts w:asciiTheme="minorHAnsi" w:hAnsiTheme="minorHAnsi"/>
          <w:color w:val="0070C0"/>
        </w:rPr>
        <w:t>Responsibilities</w:t>
      </w:r>
      <w:proofErr w:type="spellEnd"/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Development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implementation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ECUO </w:t>
      </w:r>
      <w:proofErr w:type="spellStart"/>
      <w:r w:rsidRPr="004967C0">
        <w:rPr>
          <w:rFonts w:asciiTheme="minorHAnsi" w:hAnsiTheme="minorHAnsi"/>
        </w:rPr>
        <w:t>Communication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Strategy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Development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ECUO </w:t>
      </w:r>
      <w:proofErr w:type="spellStart"/>
      <w:r w:rsidRPr="004967C0">
        <w:rPr>
          <w:rFonts w:asciiTheme="minorHAnsi" w:hAnsiTheme="minorHAnsi"/>
        </w:rPr>
        <w:t>Visibility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Manual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Coordination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ECUO </w:t>
      </w:r>
      <w:proofErr w:type="spellStart"/>
      <w:r w:rsidRPr="004967C0">
        <w:rPr>
          <w:rFonts w:asciiTheme="minorHAnsi" w:hAnsiTheme="minorHAnsi"/>
        </w:rPr>
        <w:t>materials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publications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compliance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</w:t>
      </w:r>
      <w:r w:rsidRPr="004967C0">
        <w:rPr>
          <w:rFonts w:asciiTheme="minorHAnsi" w:hAnsiTheme="minorHAnsi"/>
        </w:rPr>
        <w:t>ith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rules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requirements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donors</w:t>
      </w:r>
      <w:proofErr w:type="spellEnd"/>
      <w:r w:rsidRPr="004967C0">
        <w:rPr>
          <w:rFonts w:asciiTheme="minorHAnsi" w:hAnsiTheme="minorHAnsi"/>
        </w:rPr>
        <w:t>/</w:t>
      </w:r>
      <w:proofErr w:type="spellStart"/>
      <w:r w:rsidRPr="004967C0">
        <w:rPr>
          <w:rFonts w:asciiTheme="minorHAnsi" w:hAnsiTheme="minorHAnsi"/>
        </w:rPr>
        <w:t>partners</w:t>
      </w:r>
      <w:proofErr w:type="spellEnd"/>
      <w:r w:rsidRPr="004967C0">
        <w:rPr>
          <w:rFonts w:asciiTheme="minorHAnsi" w:hAnsiTheme="minorHAnsi"/>
        </w:rPr>
        <w:t xml:space="preserve">, ECUO  </w:t>
      </w:r>
      <w:proofErr w:type="spellStart"/>
      <w:r w:rsidRPr="004967C0">
        <w:rPr>
          <w:rFonts w:asciiTheme="minorHAnsi" w:hAnsiTheme="minorHAnsi"/>
        </w:rPr>
        <w:t>Communication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Strategy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Visibility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Manual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Development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organization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conduction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information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campaigns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events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including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public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actions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press-conferences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press-briefings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etc</w:t>
      </w:r>
      <w:proofErr w:type="spellEnd"/>
      <w:r w:rsidRPr="004967C0">
        <w:rPr>
          <w:rFonts w:asciiTheme="minorHAnsi" w:hAnsiTheme="minorHAnsi"/>
        </w:rPr>
        <w:t>.</w:t>
      </w:r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bookmarkStart w:id="1" w:name="h.30j0zll" w:colFirst="0" w:colLast="0"/>
      <w:bookmarkEnd w:id="1"/>
      <w:proofErr w:type="spellStart"/>
      <w:r w:rsidRPr="004967C0">
        <w:rPr>
          <w:rFonts w:asciiTheme="minorHAnsi" w:hAnsiTheme="minorHAnsi"/>
        </w:rPr>
        <w:t>Respon</w:t>
      </w:r>
      <w:r w:rsidRPr="004967C0">
        <w:rPr>
          <w:rFonts w:asciiTheme="minorHAnsi" w:hAnsiTheme="minorHAnsi"/>
        </w:rPr>
        <w:t>sible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correct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media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coverage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organization’s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activities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securing</w:t>
      </w:r>
      <w:proofErr w:type="spellEnd"/>
      <w:r w:rsidRPr="004967C0">
        <w:rPr>
          <w:rFonts w:asciiTheme="minorHAnsi" w:hAnsiTheme="minorHAnsi"/>
        </w:rPr>
        <w:t xml:space="preserve">  a </w:t>
      </w:r>
      <w:proofErr w:type="spellStart"/>
      <w:r w:rsidRPr="004967C0">
        <w:rPr>
          <w:rFonts w:asciiTheme="minorHAnsi" w:hAnsiTheme="minorHAnsi"/>
        </w:rPr>
        <w:t>qualitative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online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presence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ECUO </w:t>
      </w:r>
      <w:proofErr w:type="spellStart"/>
      <w:r w:rsidRPr="004967C0">
        <w:rPr>
          <w:rFonts w:asciiTheme="minorHAnsi" w:hAnsiTheme="minorHAnsi"/>
        </w:rPr>
        <w:t>through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web-site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social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media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etc</w:t>
      </w:r>
      <w:proofErr w:type="spellEnd"/>
      <w:r w:rsidRPr="004967C0">
        <w:rPr>
          <w:rFonts w:asciiTheme="minorHAnsi" w:hAnsiTheme="minorHAnsi"/>
        </w:rPr>
        <w:t xml:space="preserve">. </w:t>
      </w:r>
      <w:proofErr w:type="spellStart"/>
      <w:r w:rsidRPr="004967C0">
        <w:rPr>
          <w:rFonts w:asciiTheme="minorHAnsi" w:hAnsiTheme="minorHAnsi"/>
        </w:rPr>
        <w:t>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accordance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</w:t>
      </w:r>
      <w:proofErr w:type="spellEnd"/>
      <w:r w:rsidRPr="004967C0">
        <w:rPr>
          <w:rFonts w:asciiTheme="minorHAnsi" w:hAnsiTheme="minorHAnsi"/>
        </w:rPr>
        <w:t xml:space="preserve"> ECUO </w:t>
      </w:r>
      <w:proofErr w:type="spellStart"/>
      <w:r w:rsidRPr="004967C0">
        <w:rPr>
          <w:rFonts w:asciiTheme="minorHAnsi" w:hAnsiTheme="minorHAnsi"/>
        </w:rPr>
        <w:t>values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mission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Ensuring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media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support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projects</w:t>
      </w:r>
      <w:proofErr w:type="spellEnd"/>
      <w:r w:rsidRPr="004967C0">
        <w:rPr>
          <w:rFonts w:asciiTheme="minorHAnsi" w:hAnsiTheme="minorHAnsi"/>
        </w:rPr>
        <w:t xml:space="preserve">’ </w:t>
      </w:r>
      <w:proofErr w:type="spellStart"/>
      <w:r w:rsidRPr="004967C0">
        <w:rPr>
          <w:rFonts w:asciiTheme="minorHAnsi" w:hAnsiTheme="minorHAnsi"/>
        </w:rPr>
        <w:t>activities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including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technical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assistance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provision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national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level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events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when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necessary</w:t>
      </w:r>
      <w:proofErr w:type="spellEnd"/>
      <w:r w:rsidRPr="004967C0">
        <w:rPr>
          <w:rFonts w:asciiTheme="minorHAnsi" w:hAnsiTheme="minorHAnsi"/>
        </w:rPr>
        <w:t xml:space="preserve"> (</w:t>
      </w:r>
      <w:proofErr w:type="spellStart"/>
      <w:r w:rsidRPr="004967C0">
        <w:rPr>
          <w:rFonts w:asciiTheme="minorHAnsi" w:hAnsiTheme="minorHAnsi"/>
        </w:rPr>
        <w:t>development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campaigns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writing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concepts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lastRenderedPageBreak/>
        <w:t>communication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partners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preparation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distribution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pre</w:t>
      </w:r>
      <w:r w:rsidR="004967C0">
        <w:rPr>
          <w:rFonts w:asciiTheme="minorHAnsi" w:hAnsiTheme="minorHAnsi"/>
        </w:rPr>
        <w:t>ss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releases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and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announcements</w:t>
      </w:r>
      <w:proofErr w:type="spellEnd"/>
      <w:r w:rsidR="004967C0">
        <w:rPr>
          <w:rFonts w:asciiTheme="minorHAnsi" w:hAnsiTheme="minorHAnsi"/>
        </w:rPr>
        <w:t>);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Conducti</w:t>
      </w:r>
      <w:r w:rsidR="004967C0">
        <w:rPr>
          <w:rFonts w:asciiTheme="minorHAnsi" w:hAnsiTheme="minorHAnsi"/>
        </w:rPr>
        <w:t>on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of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media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monitoring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analysis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Management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 </w:t>
      </w:r>
      <w:proofErr w:type="spellStart"/>
      <w:r w:rsidRPr="004967C0">
        <w:rPr>
          <w:rFonts w:asciiTheme="minorHAnsi" w:hAnsiTheme="minorHAnsi"/>
        </w:rPr>
        <w:t>preparation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materials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public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speeches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comments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press</w:t>
      </w:r>
      <w:proofErr w:type="spellEnd"/>
      <w:r w:rsidRPr="004967C0">
        <w:rPr>
          <w:rFonts w:asciiTheme="minorHAnsi" w:hAnsiTheme="minorHAnsi"/>
        </w:rPr>
        <w:t xml:space="preserve"> 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Development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concepts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both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print</w:t>
      </w:r>
      <w:proofErr w:type="spellEnd"/>
      <w:r w:rsidRPr="004967C0">
        <w:rPr>
          <w:rFonts w:asciiTheme="minorHAnsi" w:hAnsiTheme="minorHAnsi"/>
        </w:rPr>
        <w:t>/</w:t>
      </w:r>
      <w:proofErr w:type="spellStart"/>
      <w:r w:rsidRPr="004967C0">
        <w:rPr>
          <w:rFonts w:asciiTheme="minorHAnsi" w:hAnsiTheme="minorHAnsi"/>
        </w:rPr>
        <w:t>electronic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information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materials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publications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coordination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their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design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approval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editing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management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publication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materials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framework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organization’s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activities</w:t>
      </w:r>
      <w:proofErr w:type="spellEnd"/>
      <w:r w:rsidRPr="004967C0">
        <w:rPr>
          <w:rFonts w:asciiTheme="minorHAnsi" w:hAnsiTheme="minorHAnsi"/>
        </w:rPr>
        <w:t>/</w:t>
      </w:r>
      <w:proofErr w:type="spellStart"/>
      <w:r w:rsidRPr="004967C0">
        <w:rPr>
          <w:rFonts w:asciiTheme="minorHAnsi" w:hAnsiTheme="minorHAnsi"/>
        </w:rPr>
        <w:t>campaigns</w:t>
      </w:r>
      <w:proofErr w:type="spellEnd"/>
      <w:r w:rsidR="004967C0">
        <w:rPr>
          <w:rFonts w:asciiTheme="minorHAnsi" w:hAnsiTheme="minorHAnsi"/>
        </w:rPr>
        <w:t>;</w:t>
      </w:r>
      <w:r w:rsidRPr="004967C0">
        <w:rPr>
          <w:rFonts w:asciiTheme="minorHAnsi" w:hAnsiTheme="minorHAnsi"/>
        </w:rPr>
        <w:t xml:space="preserve"> 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Carrying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out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distribution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news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organization’s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activities</w:t>
      </w:r>
      <w:proofErr w:type="spellEnd"/>
      <w:r w:rsidR="004967C0">
        <w:rPr>
          <w:rFonts w:asciiTheme="minorHAnsi" w:hAnsiTheme="minorHAnsi"/>
        </w:rPr>
        <w:t>;</w:t>
      </w:r>
      <w:r w:rsidRPr="004967C0">
        <w:rPr>
          <w:rFonts w:asciiTheme="minorHAnsi" w:hAnsiTheme="minorHAnsi"/>
        </w:rPr>
        <w:t xml:space="preserve"> </w:t>
      </w:r>
    </w:p>
    <w:p w:rsidR="00CC071A" w:rsidRPr="004967C0" w:rsidRDefault="0051383A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Ensuring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creation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maintenance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data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base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regional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international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media</w:t>
      </w:r>
      <w:proofErr w:type="spellEnd"/>
      <w:r w:rsidRPr="004967C0">
        <w:rPr>
          <w:rFonts w:asciiTheme="minorHAnsi" w:hAnsiTheme="minorHAnsi"/>
        </w:rPr>
        <w:t xml:space="preserve"> </w:t>
      </w:r>
    </w:p>
    <w:p w:rsidR="00CC071A" w:rsidRPr="004967C0" w:rsidRDefault="0051383A">
      <w:pPr>
        <w:numPr>
          <w:ilvl w:val="0"/>
          <w:numId w:val="2"/>
        </w:numPr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Collaboration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staff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build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relationships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local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national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international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media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sources</w:t>
      </w:r>
      <w:proofErr w:type="spellEnd"/>
      <w:r w:rsidR="004967C0">
        <w:rPr>
          <w:rFonts w:asciiTheme="minorHAnsi" w:hAnsiTheme="minorHAnsi"/>
        </w:rPr>
        <w:t>.</w:t>
      </w:r>
      <w:bookmarkStart w:id="2" w:name="_GoBack"/>
      <w:bookmarkEnd w:id="2"/>
    </w:p>
    <w:p w:rsidR="00CC071A" w:rsidRPr="004967C0" w:rsidRDefault="0051383A">
      <w:pPr>
        <w:pStyle w:val="4"/>
        <w:rPr>
          <w:rFonts w:asciiTheme="minorHAnsi" w:hAnsiTheme="minorHAnsi"/>
          <w:color w:val="0070C0"/>
        </w:rPr>
      </w:pPr>
      <w:proofErr w:type="spellStart"/>
      <w:r w:rsidRPr="004967C0">
        <w:rPr>
          <w:rFonts w:asciiTheme="minorHAnsi" w:hAnsiTheme="minorHAnsi"/>
          <w:color w:val="0070C0"/>
        </w:rPr>
        <w:t>Qualifications</w:t>
      </w:r>
      <w:proofErr w:type="spellEnd"/>
    </w:p>
    <w:p w:rsidR="00CC071A" w:rsidRPr="004967C0" w:rsidRDefault="00CC071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</w:p>
    <w:p w:rsidR="00CC071A" w:rsidRPr="004967C0" w:rsidRDefault="0051383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b/>
        </w:rPr>
        <w:t>Education</w:t>
      </w:r>
      <w:proofErr w:type="spellEnd"/>
      <w:r w:rsidRPr="004967C0">
        <w:rPr>
          <w:rFonts w:asciiTheme="minorHAnsi" w:hAnsiTheme="minorHAnsi"/>
          <w:b/>
        </w:rPr>
        <w:t>:</w:t>
      </w:r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University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degree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public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relation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communications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journalism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advantage</w:t>
      </w:r>
      <w:proofErr w:type="spellEnd"/>
      <w:r w:rsidRPr="004967C0">
        <w:rPr>
          <w:rFonts w:asciiTheme="minorHAnsi" w:hAnsiTheme="minorHAnsi"/>
        </w:rPr>
        <w:t>.</w:t>
      </w:r>
    </w:p>
    <w:p w:rsidR="00CC071A" w:rsidRPr="004967C0" w:rsidRDefault="00CC071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</w:p>
    <w:p w:rsidR="00CC071A" w:rsidRPr="004967C0" w:rsidRDefault="0051383A">
      <w:pPr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b/>
        </w:rPr>
        <w:t>Knowledge</w:t>
      </w:r>
      <w:proofErr w:type="spellEnd"/>
      <w:r w:rsidRPr="004967C0">
        <w:rPr>
          <w:rFonts w:asciiTheme="minorHAnsi" w:hAnsiTheme="minorHAnsi"/>
          <w:b/>
        </w:rPr>
        <w:t xml:space="preserve">, </w:t>
      </w:r>
      <w:proofErr w:type="spellStart"/>
      <w:r w:rsidRPr="004967C0">
        <w:rPr>
          <w:rFonts w:asciiTheme="minorHAnsi" w:hAnsiTheme="minorHAnsi"/>
          <w:b/>
        </w:rPr>
        <w:t>skills</w:t>
      </w:r>
      <w:proofErr w:type="spellEnd"/>
      <w:r w:rsidRPr="004967C0">
        <w:rPr>
          <w:rFonts w:asciiTheme="minorHAnsi" w:hAnsiTheme="minorHAnsi"/>
          <w:b/>
        </w:rPr>
        <w:t xml:space="preserve"> </w:t>
      </w:r>
      <w:proofErr w:type="spellStart"/>
      <w:r w:rsidRPr="004967C0">
        <w:rPr>
          <w:rFonts w:asciiTheme="minorHAnsi" w:hAnsiTheme="minorHAnsi"/>
          <w:b/>
        </w:rPr>
        <w:t>and</w:t>
      </w:r>
      <w:proofErr w:type="spellEnd"/>
      <w:r w:rsidRPr="004967C0">
        <w:rPr>
          <w:rFonts w:asciiTheme="minorHAnsi" w:hAnsiTheme="minorHAnsi"/>
          <w:b/>
        </w:rPr>
        <w:t xml:space="preserve"> </w:t>
      </w:r>
      <w:proofErr w:type="spellStart"/>
      <w:r w:rsidRPr="004967C0">
        <w:rPr>
          <w:rFonts w:asciiTheme="minorHAnsi" w:hAnsiTheme="minorHAnsi"/>
          <w:b/>
        </w:rPr>
        <w:t>abilities</w:t>
      </w:r>
      <w:proofErr w:type="spellEnd"/>
      <w:r w:rsidRPr="004967C0">
        <w:rPr>
          <w:rFonts w:asciiTheme="minorHAnsi" w:hAnsiTheme="minorHAnsi"/>
          <w:b/>
        </w:rPr>
        <w:t>:</w:t>
      </w:r>
    </w:p>
    <w:p w:rsidR="00CC071A" w:rsidRPr="004967C0" w:rsidRDefault="0051383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4967C0">
        <w:rPr>
          <w:rFonts w:asciiTheme="minorHAnsi" w:hAnsiTheme="minorHAnsi"/>
        </w:rPr>
        <w:t xml:space="preserve">- </w:t>
      </w:r>
      <w:proofErr w:type="spellStart"/>
      <w:r w:rsidRPr="004967C0">
        <w:rPr>
          <w:rFonts w:asciiTheme="minorHAnsi" w:hAnsiTheme="minorHAnsi"/>
        </w:rPr>
        <w:t>Excellent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writing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proofreading</w:t>
      </w:r>
      <w:proofErr w:type="spellEnd"/>
      <w:r w:rsidRPr="004967C0">
        <w:rPr>
          <w:rFonts w:asciiTheme="minorHAnsi" w:hAnsiTheme="minorHAnsi"/>
        </w:rPr>
        <w:t xml:space="preserve">,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editing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skills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4967C0">
        <w:rPr>
          <w:rFonts w:asciiTheme="minorHAnsi" w:hAnsiTheme="minorHAnsi"/>
        </w:rPr>
        <w:t xml:space="preserve">- </w:t>
      </w:r>
      <w:proofErr w:type="spellStart"/>
      <w:r w:rsidRPr="004967C0">
        <w:rPr>
          <w:rFonts w:asciiTheme="minorHAnsi" w:hAnsiTheme="minorHAnsi"/>
        </w:rPr>
        <w:t>Demonstrated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ability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collaborate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on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multiple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concurrent</w:t>
      </w:r>
      <w:proofErr w:type="spellEnd"/>
      <w:r w:rsidR="004967C0">
        <w:rPr>
          <w:rFonts w:asciiTheme="minorHAnsi" w:hAnsiTheme="minorHAnsi"/>
        </w:rPr>
        <w:t xml:space="preserve"> </w:t>
      </w:r>
      <w:proofErr w:type="spellStart"/>
      <w:r w:rsidR="004967C0">
        <w:rPr>
          <w:rFonts w:asciiTheme="minorHAnsi" w:hAnsiTheme="minorHAnsi"/>
        </w:rPr>
        <w:t>projects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4967C0">
        <w:rPr>
          <w:rFonts w:asciiTheme="minorHAnsi" w:hAnsiTheme="minorHAnsi"/>
        </w:rPr>
        <w:t xml:space="preserve">- </w:t>
      </w:r>
      <w:proofErr w:type="spellStart"/>
      <w:r w:rsidRPr="004967C0">
        <w:rPr>
          <w:rFonts w:asciiTheme="minorHAnsi" w:hAnsiTheme="minorHAnsi"/>
        </w:rPr>
        <w:t>Web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communications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skills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4967C0">
        <w:rPr>
          <w:rFonts w:asciiTheme="minorHAnsi" w:hAnsiTheme="minorHAnsi"/>
        </w:rPr>
        <w:t xml:space="preserve">- </w:t>
      </w:r>
      <w:proofErr w:type="spellStart"/>
      <w:r w:rsidRPr="004967C0">
        <w:rPr>
          <w:rFonts w:asciiTheme="minorHAnsi" w:hAnsiTheme="minorHAnsi"/>
        </w:rPr>
        <w:t>Design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ph</w:t>
      </w:r>
      <w:r w:rsidRPr="004967C0">
        <w:rPr>
          <w:rFonts w:asciiTheme="minorHAnsi" w:hAnsiTheme="minorHAnsi"/>
        </w:rPr>
        <w:t>oto-editing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software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skills</w:t>
      </w:r>
      <w:proofErr w:type="spellEnd"/>
      <w:r w:rsidRPr="004967C0">
        <w:rPr>
          <w:rFonts w:asciiTheme="minorHAnsi" w:hAnsiTheme="minorHAnsi"/>
        </w:rPr>
        <w:t xml:space="preserve"> a </w:t>
      </w:r>
      <w:proofErr w:type="spellStart"/>
      <w:r w:rsidRPr="004967C0">
        <w:rPr>
          <w:rFonts w:asciiTheme="minorHAnsi" w:hAnsiTheme="minorHAnsi"/>
        </w:rPr>
        <w:t>plus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4967C0">
        <w:rPr>
          <w:rFonts w:asciiTheme="minorHAnsi" w:hAnsiTheme="minorHAnsi"/>
        </w:rPr>
        <w:t xml:space="preserve">- </w:t>
      </w:r>
      <w:proofErr w:type="spellStart"/>
      <w:r w:rsidRPr="004967C0">
        <w:rPr>
          <w:rFonts w:asciiTheme="minorHAnsi" w:hAnsiTheme="minorHAnsi"/>
        </w:rPr>
        <w:t>Excellence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written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spoken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Russian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English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languages</w:t>
      </w:r>
      <w:proofErr w:type="spellEnd"/>
      <w:r w:rsidR="004967C0">
        <w:rPr>
          <w:rFonts w:asciiTheme="minorHAnsi" w:hAnsiTheme="minorHAnsi"/>
        </w:rPr>
        <w:t>;</w:t>
      </w:r>
    </w:p>
    <w:p w:rsidR="00CC071A" w:rsidRPr="004967C0" w:rsidRDefault="0051383A" w:rsidP="004967C0">
      <w:pPr>
        <w:rPr>
          <w:rFonts w:asciiTheme="minorHAnsi" w:hAnsiTheme="minorHAnsi"/>
        </w:rPr>
      </w:pPr>
      <w:r w:rsidRPr="004967C0">
        <w:rPr>
          <w:rFonts w:asciiTheme="minorHAnsi" w:hAnsiTheme="minorHAnsi"/>
        </w:rPr>
        <w:t xml:space="preserve">- </w:t>
      </w:r>
      <w:proofErr w:type="spellStart"/>
      <w:r w:rsidRPr="004967C0">
        <w:rPr>
          <w:rFonts w:asciiTheme="minorHAnsi" w:hAnsiTheme="minorHAnsi"/>
        </w:rPr>
        <w:t>Knowledge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understanding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AIDS </w:t>
      </w:r>
      <w:proofErr w:type="spellStart"/>
      <w:r w:rsidRPr="004967C0">
        <w:rPr>
          <w:rFonts w:asciiTheme="minorHAnsi" w:hAnsiTheme="minorHAnsi"/>
        </w:rPr>
        <w:t>epidemic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situation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EECA </w:t>
      </w:r>
      <w:proofErr w:type="spellStart"/>
      <w:r w:rsidRPr="004967C0">
        <w:rPr>
          <w:rFonts w:asciiTheme="minorHAnsi" w:hAnsiTheme="minorHAnsi"/>
        </w:rPr>
        <w:t>is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advantage</w:t>
      </w:r>
      <w:proofErr w:type="spellEnd"/>
      <w:r w:rsidR="004967C0">
        <w:rPr>
          <w:rFonts w:asciiTheme="minorHAnsi" w:hAnsiTheme="minorHAnsi"/>
        </w:rPr>
        <w:t>.</w:t>
      </w:r>
    </w:p>
    <w:p w:rsidR="00CC071A" w:rsidRPr="004967C0" w:rsidRDefault="0051383A">
      <w:pPr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b/>
        </w:rPr>
        <w:t>Experience</w:t>
      </w:r>
      <w:proofErr w:type="spellEnd"/>
    </w:p>
    <w:p w:rsidR="00CC071A" w:rsidRPr="004967C0" w:rsidRDefault="0051383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4967C0">
        <w:rPr>
          <w:rFonts w:asciiTheme="minorHAnsi" w:hAnsiTheme="minorHAnsi"/>
        </w:rPr>
        <w:t xml:space="preserve">3-5 </w:t>
      </w:r>
      <w:proofErr w:type="spellStart"/>
      <w:r w:rsidRPr="004967C0">
        <w:rPr>
          <w:rFonts w:asciiTheme="minorHAnsi" w:hAnsiTheme="minorHAnsi"/>
        </w:rPr>
        <w:t>years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experience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managing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public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relation</w:t>
      </w:r>
      <w:proofErr w:type="spellEnd"/>
      <w:r w:rsidRPr="004967C0">
        <w:rPr>
          <w:rFonts w:asciiTheme="minorHAnsi" w:hAnsiTheme="minorHAnsi"/>
        </w:rPr>
        <w:t>/</w:t>
      </w:r>
      <w:proofErr w:type="spellStart"/>
      <w:r w:rsidRPr="004967C0">
        <w:rPr>
          <w:rFonts w:asciiTheme="minorHAnsi" w:hAnsiTheme="minorHAnsi"/>
        </w:rPr>
        <w:t>communications</w:t>
      </w:r>
      <w:proofErr w:type="spellEnd"/>
      <w:r w:rsidRPr="004967C0">
        <w:rPr>
          <w:rFonts w:asciiTheme="minorHAnsi" w:hAnsiTheme="minorHAnsi"/>
        </w:rPr>
        <w:t>/</w:t>
      </w:r>
      <w:proofErr w:type="spellStart"/>
      <w:r w:rsidRPr="004967C0">
        <w:rPr>
          <w:rFonts w:asciiTheme="minorHAnsi" w:hAnsiTheme="minorHAnsi"/>
        </w:rPr>
        <w:t>social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marketing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activities</w:t>
      </w:r>
      <w:proofErr w:type="spellEnd"/>
      <w:r w:rsidRPr="004967C0">
        <w:rPr>
          <w:rFonts w:asciiTheme="minorHAnsi" w:hAnsiTheme="minorHAnsi"/>
        </w:rPr>
        <w:t xml:space="preserve">. </w:t>
      </w:r>
      <w:proofErr w:type="spellStart"/>
      <w:r w:rsidRPr="004967C0">
        <w:rPr>
          <w:rFonts w:asciiTheme="minorHAnsi" w:hAnsiTheme="minorHAnsi"/>
        </w:rPr>
        <w:t>Experience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with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health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public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relations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communications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is</w:t>
      </w:r>
      <w:proofErr w:type="spellEnd"/>
      <w:r w:rsidRPr="004967C0">
        <w:rPr>
          <w:rFonts w:asciiTheme="minorHAnsi" w:hAnsiTheme="minorHAnsi"/>
        </w:rPr>
        <w:t xml:space="preserve"> a </w:t>
      </w:r>
      <w:proofErr w:type="spellStart"/>
      <w:r w:rsidRPr="004967C0">
        <w:rPr>
          <w:rFonts w:asciiTheme="minorHAnsi" w:hAnsiTheme="minorHAnsi"/>
        </w:rPr>
        <w:t>plus</w:t>
      </w:r>
      <w:proofErr w:type="spellEnd"/>
      <w:r w:rsidRPr="004967C0">
        <w:rPr>
          <w:rFonts w:asciiTheme="minorHAnsi" w:hAnsiTheme="minorHAnsi"/>
        </w:rPr>
        <w:t xml:space="preserve">. </w:t>
      </w:r>
    </w:p>
    <w:p w:rsidR="00CC071A" w:rsidRPr="004967C0" w:rsidRDefault="00CC071A">
      <w:pPr>
        <w:widowControl w:val="0"/>
        <w:spacing w:after="103"/>
        <w:rPr>
          <w:rFonts w:asciiTheme="minorHAnsi" w:hAnsiTheme="minorHAnsi"/>
        </w:rPr>
      </w:pPr>
    </w:p>
    <w:p w:rsidR="00CC071A" w:rsidRPr="004967C0" w:rsidRDefault="0051383A">
      <w:pPr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b/>
        </w:rPr>
        <w:t>Accountability</w:t>
      </w:r>
      <w:proofErr w:type="spellEnd"/>
      <w:r w:rsidRPr="004967C0">
        <w:rPr>
          <w:rFonts w:asciiTheme="minorHAnsi" w:hAnsiTheme="minorHAnsi"/>
          <w:b/>
        </w:rPr>
        <w:t>:</w:t>
      </w:r>
      <w:r w:rsidRPr="004967C0">
        <w:rPr>
          <w:rFonts w:asciiTheme="minorHAnsi" w:hAnsiTheme="minorHAnsi"/>
        </w:rPr>
        <w:t xml:space="preserve"> 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PR </w:t>
      </w:r>
      <w:proofErr w:type="spellStart"/>
      <w:r w:rsidRPr="004967C0">
        <w:rPr>
          <w:rFonts w:asciiTheme="minorHAnsi" w:hAnsiTheme="minorHAnsi"/>
        </w:rPr>
        <w:t>Specialist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is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accountable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 </w:t>
      </w:r>
      <w:proofErr w:type="spellStart"/>
      <w:r w:rsidRPr="004967C0">
        <w:rPr>
          <w:rFonts w:asciiTheme="minorHAnsi" w:hAnsiTheme="minorHAnsi"/>
        </w:rPr>
        <w:t>Executive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Director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Senior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Advisor</w:t>
      </w:r>
      <w:proofErr w:type="spellEnd"/>
      <w:r w:rsidRPr="004967C0">
        <w:rPr>
          <w:rFonts w:asciiTheme="minorHAnsi" w:hAnsiTheme="minorHAnsi"/>
        </w:rPr>
        <w:t xml:space="preserve">. </w:t>
      </w:r>
    </w:p>
    <w:p w:rsidR="00CC071A" w:rsidRPr="004967C0" w:rsidRDefault="00CC071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</w:p>
    <w:p w:rsidR="00CC071A" w:rsidRPr="004967C0" w:rsidRDefault="0051383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b/>
        </w:rPr>
        <w:t>How</w:t>
      </w:r>
      <w:proofErr w:type="spellEnd"/>
      <w:r w:rsidRPr="004967C0">
        <w:rPr>
          <w:rFonts w:asciiTheme="minorHAnsi" w:hAnsiTheme="minorHAnsi"/>
          <w:b/>
        </w:rPr>
        <w:t xml:space="preserve"> </w:t>
      </w:r>
      <w:proofErr w:type="spellStart"/>
      <w:r w:rsidRPr="004967C0">
        <w:rPr>
          <w:rFonts w:asciiTheme="minorHAnsi" w:hAnsiTheme="minorHAnsi"/>
          <w:b/>
        </w:rPr>
        <w:t>to</w:t>
      </w:r>
      <w:proofErr w:type="spellEnd"/>
      <w:r w:rsidRPr="004967C0">
        <w:rPr>
          <w:rFonts w:asciiTheme="minorHAnsi" w:hAnsiTheme="minorHAnsi"/>
          <w:b/>
        </w:rPr>
        <w:t xml:space="preserve"> </w:t>
      </w:r>
      <w:proofErr w:type="spellStart"/>
      <w:r w:rsidRPr="004967C0">
        <w:rPr>
          <w:rFonts w:asciiTheme="minorHAnsi" w:hAnsiTheme="minorHAnsi"/>
          <w:b/>
        </w:rPr>
        <w:t>Apply</w:t>
      </w:r>
      <w:proofErr w:type="spellEnd"/>
    </w:p>
    <w:p w:rsidR="00CC071A" w:rsidRPr="004967C0" w:rsidRDefault="0051383A">
      <w:pPr>
        <w:numPr>
          <w:ilvl w:val="0"/>
          <w:numId w:val="4"/>
        </w:numPr>
        <w:tabs>
          <w:tab w:val="left" w:pos="709"/>
        </w:tabs>
        <w:spacing w:after="0" w:line="240" w:lineRule="auto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Interested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candidates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are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requested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apply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via</w:t>
      </w:r>
      <w:proofErr w:type="spellEnd"/>
      <w:r w:rsidRPr="004967C0">
        <w:rPr>
          <w:rFonts w:asciiTheme="minorHAnsi" w:hAnsiTheme="minorHAnsi"/>
        </w:rPr>
        <w:t xml:space="preserve"> e-</w:t>
      </w:r>
      <w:proofErr w:type="spellStart"/>
      <w:r w:rsidRPr="004967C0">
        <w:rPr>
          <w:rFonts w:asciiTheme="minorHAnsi" w:hAnsiTheme="minorHAnsi"/>
        </w:rPr>
        <w:t>mail</w:t>
      </w:r>
      <w:proofErr w:type="spellEnd"/>
      <w:r w:rsidRPr="004967C0">
        <w:rPr>
          <w:rFonts w:asciiTheme="minorHAnsi" w:hAnsiTheme="minorHAnsi"/>
        </w:rPr>
        <w:t xml:space="preserve">: </w:t>
      </w:r>
      <w:hyperlink r:id="rId9">
        <w:r w:rsidRPr="004967C0">
          <w:rPr>
            <w:rFonts w:asciiTheme="minorHAnsi" w:hAnsiTheme="minorHAnsi"/>
          </w:rPr>
          <w:t>viktoria.bilous@ecuo.org</w:t>
        </w:r>
      </w:hyperlink>
      <w:r w:rsidRPr="004967C0">
        <w:rPr>
          <w:rFonts w:asciiTheme="minorHAnsi" w:hAnsiTheme="minorHAnsi"/>
        </w:rPr>
        <w:t xml:space="preserve">  </w:t>
      </w:r>
    </w:p>
    <w:p w:rsidR="00CC071A" w:rsidRPr="004967C0" w:rsidRDefault="0051383A">
      <w:pPr>
        <w:numPr>
          <w:ilvl w:val="0"/>
          <w:numId w:val="4"/>
        </w:numPr>
        <w:tabs>
          <w:tab w:val="left" w:pos="709"/>
        </w:tabs>
        <w:spacing w:after="0" w:line="240" w:lineRule="auto"/>
        <w:ind w:hanging="360"/>
        <w:contextualSpacing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application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shou</w:t>
      </w:r>
      <w:r w:rsidRPr="004967C0">
        <w:rPr>
          <w:rFonts w:asciiTheme="minorHAnsi" w:hAnsiTheme="minorHAnsi"/>
        </w:rPr>
        <w:t>ld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contain</w:t>
      </w:r>
      <w:proofErr w:type="spellEnd"/>
      <w:r w:rsidRPr="004967C0">
        <w:rPr>
          <w:rFonts w:asciiTheme="minorHAnsi" w:hAnsiTheme="minorHAnsi"/>
        </w:rPr>
        <w:t>:</w:t>
      </w:r>
    </w:p>
    <w:p w:rsidR="00CC071A" w:rsidRPr="004967C0" w:rsidRDefault="0051383A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360"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Cover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letter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explaining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why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you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are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most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suitable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candidate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for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advertised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position</w:t>
      </w:r>
      <w:proofErr w:type="spellEnd"/>
      <w:r w:rsidRPr="004967C0">
        <w:rPr>
          <w:rFonts w:asciiTheme="minorHAnsi" w:hAnsiTheme="minorHAnsi"/>
        </w:rPr>
        <w:t xml:space="preserve">. </w:t>
      </w:r>
    </w:p>
    <w:p w:rsidR="00CC071A" w:rsidRPr="004967C0" w:rsidRDefault="0051383A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360"/>
        <w:jc w:val="both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</w:rPr>
        <w:t>Most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recent</w:t>
      </w:r>
      <w:proofErr w:type="spellEnd"/>
      <w:r w:rsidRPr="004967C0">
        <w:rPr>
          <w:rFonts w:asciiTheme="minorHAnsi" w:hAnsiTheme="minorHAnsi"/>
        </w:rPr>
        <w:t xml:space="preserve"> CV </w:t>
      </w:r>
      <w:proofErr w:type="spellStart"/>
      <w:r w:rsidRPr="004967C0">
        <w:rPr>
          <w:rFonts w:asciiTheme="minorHAnsi" w:hAnsiTheme="minorHAnsi"/>
        </w:rPr>
        <w:t>including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relevant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past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experience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and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contact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details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of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up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to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three</w:t>
      </w:r>
      <w:proofErr w:type="spellEnd"/>
      <w:r w:rsidRPr="004967C0">
        <w:rPr>
          <w:rFonts w:asciiTheme="minorHAnsi" w:hAnsiTheme="minorHAnsi"/>
        </w:rPr>
        <w:t xml:space="preserve"> </w:t>
      </w:r>
      <w:proofErr w:type="spellStart"/>
      <w:r w:rsidRPr="004967C0">
        <w:rPr>
          <w:rFonts w:asciiTheme="minorHAnsi" w:hAnsiTheme="minorHAnsi"/>
        </w:rPr>
        <w:t>referees</w:t>
      </w:r>
      <w:proofErr w:type="spellEnd"/>
      <w:r w:rsidRPr="004967C0">
        <w:rPr>
          <w:rFonts w:asciiTheme="minorHAnsi" w:hAnsiTheme="minorHAnsi"/>
        </w:rPr>
        <w:t>.</w:t>
      </w:r>
    </w:p>
    <w:p w:rsidR="00CC071A" w:rsidRPr="004967C0" w:rsidRDefault="00CC071A">
      <w:pPr>
        <w:widowControl w:val="0"/>
        <w:spacing w:after="0"/>
        <w:ind w:left="80" w:right="380"/>
        <w:rPr>
          <w:rFonts w:asciiTheme="minorHAnsi" w:hAnsiTheme="minorHAnsi"/>
        </w:rPr>
      </w:pPr>
    </w:p>
    <w:p w:rsidR="00CC071A" w:rsidRPr="004967C0" w:rsidRDefault="0051383A">
      <w:pPr>
        <w:widowControl w:val="0"/>
        <w:spacing w:after="0"/>
        <w:ind w:left="80" w:right="380"/>
        <w:rPr>
          <w:rFonts w:asciiTheme="minorHAnsi" w:hAnsiTheme="minorHAnsi"/>
        </w:rPr>
      </w:pPr>
      <w:proofErr w:type="spellStart"/>
      <w:r w:rsidRPr="004967C0">
        <w:rPr>
          <w:rFonts w:asciiTheme="minorHAnsi" w:hAnsiTheme="minorHAnsi"/>
          <w:i/>
          <w:highlight w:val="white"/>
        </w:rPr>
        <w:t>Only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short-listed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candidates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will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be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contacted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. </w:t>
      </w:r>
      <w:proofErr w:type="spellStart"/>
      <w:r w:rsidRPr="004967C0">
        <w:rPr>
          <w:rFonts w:asciiTheme="minorHAnsi" w:hAnsiTheme="minorHAnsi"/>
          <w:i/>
          <w:highlight w:val="white"/>
        </w:rPr>
        <w:t>Applic</w:t>
      </w:r>
      <w:r w:rsidRPr="004967C0">
        <w:rPr>
          <w:rFonts w:asciiTheme="minorHAnsi" w:hAnsiTheme="minorHAnsi"/>
          <w:i/>
          <w:highlight w:val="white"/>
        </w:rPr>
        <w:t>ations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received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after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the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deadline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will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not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be</w:t>
      </w:r>
      <w:proofErr w:type="spellEnd"/>
      <w:r w:rsidRPr="004967C0">
        <w:rPr>
          <w:rFonts w:asciiTheme="minorHAnsi" w:hAnsiTheme="minorHAnsi"/>
          <w:i/>
          <w:highlight w:val="white"/>
        </w:rPr>
        <w:t xml:space="preserve"> </w:t>
      </w:r>
      <w:proofErr w:type="spellStart"/>
      <w:r w:rsidRPr="004967C0">
        <w:rPr>
          <w:rFonts w:asciiTheme="minorHAnsi" w:hAnsiTheme="minorHAnsi"/>
          <w:i/>
          <w:highlight w:val="white"/>
        </w:rPr>
        <w:t>accepted</w:t>
      </w:r>
      <w:proofErr w:type="spellEnd"/>
      <w:r w:rsidRPr="004967C0">
        <w:rPr>
          <w:rFonts w:asciiTheme="minorHAnsi" w:hAnsiTheme="minorHAnsi"/>
          <w:i/>
          <w:highlight w:val="white"/>
        </w:rPr>
        <w:t>.</w:t>
      </w:r>
      <w:r w:rsidRPr="004967C0">
        <w:rPr>
          <w:rFonts w:asciiTheme="minorHAnsi" w:eastAsia="Georgia" w:hAnsiTheme="minorHAnsi" w:cs="Georgia"/>
          <w:sz w:val="18"/>
          <w:szCs w:val="18"/>
        </w:rPr>
        <w:t xml:space="preserve"> </w:t>
      </w:r>
    </w:p>
    <w:p w:rsidR="00CC071A" w:rsidRPr="004967C0" w:rsidRDefault="00CC071A">
      <w:pPr>
        <w:rPr>
          <w:rFonts w:asciiTheme="minorHAnsi" w:hAnsiTheme="minorHAnsi"/>
        </w:rPr>
      </w:pPr>
    </w:p>
    <w:p w:rsidR="00CC071A" w:rsidRPr="004967C0" w:rsidRDefault="00CC071A">
      <w:pPr>
        <w:rPr>
          <w:rFonts w:asciiTheme="minorHAnsi" w:hAnsiTheme="minorHAnsi"/>
        </w:rPr>
      </w:pPr>
    </w:p>
    <w:p w:rsidR="00CC071A" w:rsidRPr="004967C0" w:rsidRDefault="00CC071A">
      <w:p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</w:p>
    <w:p w:rsidR="00CC071A" w:rsidRPr="004967C0" w:rsidRDefault="00CC071A">
      <w:pPr>
        <w:rPr>
          <w:rFonts w:asciiTheme="minorHAnsi" w:hAnsiTheme="minorHAnsi"/>
        </w:rPr>
      </w:pPr>
    </w:p>
    <w:sectPr w:rsidR="00CC071A" w:rsidRPr="004967C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3A" w:rsidRDefault="0051383A">
      <w:pPr>
        <w:spacing w:after="0" w:line="240" w:lineRule="auto"/>
      </w:pPr>
      <w:r>
        <w:separator/>
      </w:r>
    </w:p>
  </w:endnote>
  <w:endnote w:type="continuationSeparator" w:id="0">
    <w:p w:rsidR="0051383A" w:rsidRDefault="0051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1A" w:rsidRDefault="00CC071A">
    <w:pPr>
      <w:tabs>
        <w:tab w:val="center" w:pos="4819"/>
        <w:tab w:val="right" w:pos="9639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3A" w:rsidRDefault="0051383A">
      <w:pPr>
        <w:spacing w:after="0" w:line="240" w:lineRule="auto"/>
      </w:pPr>
      <w:r>
        <w:separator/>
      </w:r>
    </w:p>
  </w:footnote>
  <w:footnote w:type="continuationSeparator" w:id="0">
    <w:p w:rsidR="0051383A" w:rsidRDefault="0051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1A" w:rsidRDefault="0051383A">
    <w:pPr>
      <w:tabs>
        <w:tab w:val="center" w:pos="4819"/>
        <w:tab w:val="right" w:pos="9639"/>
      </w:tabs>
      <w:spacing w:before="708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967C0">
      <w:rPr>
        <w:noProof/>
      </w:rPr>
      <w:t>2</w:t>
    </w:r>
    <w:r>
      <w:fldChar w:fldCharType="end"/>
    </w:r>
  </w:p>
  <w:p w:rsidR="00CC071A" w:rsidRDefault="00CC071A">
    <w:pPr>
      <w:tabs>
        <w:tab w:val="center" w:pos="4819"/>
        <w:tab w:val="right" w:pos="9639"/>
      </w:tabs>
      <w:spacing w:after="0" w:line="240" w:lineRule="aut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E4"/>
    <w:multiLevelType w:val="multilevel"/>
    <w:tmpl w:val="61C8B93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40050D7"/>
    <w:multiLevelType w:val="multilevel"/>
    <w:tmpl w:val="152C80A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40B80DF9"/>
    <w:multiLevelType w:val="multilevel"/>
    <w:tmpl w:val="983495A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5D7B067A"/>
    <w:multiLevelType w:val="multilevel"/>
    <w:tmpl w:val="65D8AA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071A"/>
    <w:rsid w:val="004967C0"/>
    <w:rsid w:val="0051383A"/>
    <w:rsid w:val="00C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96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7C0"/>
  </w:style>
  <w:style w:type="paragraph" w:styleId="a7">
    <w:name w:val="footer"/>
    <w:basedOn w:val="a"/>
    <w:link w:val="a8"/>
    <w:uiPriority w:val="99"/>
    <w:unhideWhenUsed/>
    <w:rsid w:val="00496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96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7C0"/>
  </w:style>
  <w:style w:type="paragraph" w:styleId="a7">
    <w:name w:val="footer"/>
    <w:basedOn w:val="a"/>
    <w:link w:val="a8"/>
    <w:uiPriority w:val="99"/>
    <w:unhideWhenUsed/>
    <w:rsid w:val="00496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toria.bilous@ecu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3005</Words>
  <Characters>1714</Characters>
  <Application>Microsoft Office Word</Application>
  <DocSecurity>0</DocSecurity>
  <Lines>14</Lines>
  <Paragraphs>9</Paragraphs>
  <ScaleCrop>false</ScaleCrop>
  <Company>ECUO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</dc:creator>
  <cp:lastModifiedBy>ECUO</cp:lastModifiedBy>
  <cp:revision>2</cp:revision>
  <dcterms:created xsi:type="dcterms:W3CDTF">2015-10-07T13:03:00Z</dcterms:created>
  <dcterms:modified xsi:type="dcterms:W3CDTF">2015-10-07T13:03:00Z</dcterms:modified>
</cp:coreProperties>
</file>